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240" w:lineRule="auto"/>
        <w:ind w:left="0" w:firstLine="0"/>
        <w:jc w:val="center"/>
        <w:rPr>
          <w:rFonts w:ascii="Libre Franklin Medium" w:cs="Libre Franklin Medium" w:eastAsia="Libre Franklin Medium" w:hAnsi="Libre Franklin Medium"/>
          <w:b w:val="1"/>
        </w:rPr>
      </w:pPr>
      <w:bookmarkStart w:colFirst="0" w:colLast="0" w:name="_gjdgxs" w:id="0"/>
      <w:bookmarkEnd w:id="0"/>
      <w:r w:rsidDel="00000000" w:rsidR="00000000" w:rsidRPr="00000000">
        <w:rPr>
          <w:rFonts w:ascii="Libre Franklin Medium" w:cs="Libre Franklin Medium" w:eastAsia="Libre Franklin Medium" w:hAnsi="Libre Franklin Medium"/>
          <w:b w:val="1"/>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02">
          <w:pPr>
            <w:tabs>
              <w:tab w:val="right" w:pos="9360"/>
            </w:tabs>
            <w:spacing w:before="80" w:line="240" w:lineRule="auto"/>
            <w:ind w:left="0" w:firstLine="0"/>
            <w:rPr/>
          </w:pPr>
          <w:r w:rsidDel="00000000" w:rsidR="00000000" w:rsidRPr="00000000">
            <w:fldChar w:fldCharType="begin"/>
            <w:instrText xml:space="preserve"> TOC \h \u \z </w:instrText>
            <w:fldChar w:fldCharType="separate"/>
          </w:r>
          <w:r w:rsidDel="00000000" w:rsidR="00000000" w:rsidRPr="00000000">
            <w:rPr>
              <w:rtl w:val="0"/>
            </w:rPr>
          </w:r>
        </w:p>
        <w:p w:rsidR="00000000" w:rsidDel="00000000" w:rsidP="00000000" w:rsidRDefault="00000000" w:rsidRPr="00000000" w14:paraId="00000003">
          <w:pPr>
            <w:tabs>
              <w:tab w:val="right" w:pos="9360"/>
            </w:tabs>
            <w:spacing w:before="80" w:line="240" w:lineRule="auto"/>
            <w:ind w:left="0" w:firstLine="0"/>
            <w:rPr/>
          </w:pPr>
          <w:hyperlink w:anchor="_cxkxgbeb2ie9">
            <w:r w:rsidDel="00000000" w:rsidR="00000000" w:rsidRPr="00000000">
              <w:rPr>
                <w:highlight w:val="yellow"/>
                <w:rtl w:val="0"/>
              </w:rPr>
              <w:t xml:space="preserve">Course Requirements – Constitution, American History, Missouri Government, Civics Model Policy[required]</w:t>
            </w:r>
          </w:hyperlink>
          <w:r w:rsidDel="00000000" w:rsidR="00000000" w:rsidRPr="00000000">
            <w:rPr>
              <w:rtl w:val="0"/>
            </w:rPr>
            <w:tab/>
          </w:r>
          <w:r w:rsidDel="00000000" w:rsidR="00000000" w:rsidRPr="00000000">
            <w:fldChar w:fldCharType="begin"/>
            <w:instrText xml:space="preserve"> PAGEREF _cxkxgbeb2ie9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4">
          <w:pPr>
            <w:tabs>
              <w:tab w:val="right" w:pos="9360"/>
            </w:tabs>
            <w:spacing w:before="200" w:line="240" w:lineRule="auto"/>
            <w:ind w:left="0" w:firstLine="0"/>
            <w:rPr/>
          </w:pPr>
          <w:hyperlink w:anchor="_30j0zll">
            <w:r w:rsidDel="00000000" w:rsidR="00000000" w:rsidRPr="00000000">
              <w:rPr>
                <w:rtl w:val="0"/>
              </w:rPr>
              <w:t xml:space="preserve">Reading Instruction Model Policy [required]</w:t>
            </w:r>
          </w:hyperlink>
          <w:r w:rsidDel="00000000" w:rsidR="00000000" w:rsidRPr="00000000">
            <w:rPr>
              <w:rtl w:val="0"/>
            </w:rPr>
            <w:tab/>
          </w:r>
          <w:r w:rsidDel="00000000" w:rsidR="00000000" w:rsidRPr="00000000">
            <w:fldChar w:fldCharType="begin"/>
            <w:instrText xml:space="preserve"> PAGEREF _30j0zll \h </w:instrText>
            <w:fldChar w:fldCharType="separate"/>
          </w:r>
          <w:r w:rsidDel="00000000" w:rsidR="00000000" w:rsidRPr="00000000">
            <w:rPr>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5">
          <w:pPr>
            <w:tabs>
              <w:tab w:val="right" w:pos="9360"/>
            </w:tabs>
            <w:spacing w:before="200" w:line="240" w:lineRule="auto"/>
            <w:ind w:left="0" w:firstLine="0"/>
            <w:rPr/>
          </w:pPr>
          <w:hyperlink w:anchor="_1fob9te">
            <w:r w:rsidDel="00000000" w:rsidR="00000000" w:rsidRPr="00000000">
              <w:rPr>
                <w:rtl w:val="0"/>
              </w:rPr>
              <w:t xml:space="preserve">Human Sexuality And Sexually Transmitted Diseases Instruction Model Policy[required]</w:t>
            </w:r>
          </w:hyperlink>
          <w:r w:rsidDel="00000000" w:rsidR="00000000" w:rsidRPr="00000000">
            <w:rPr>
              <w:rtl w:val="0"/>
            </w:rPr>
            <w:tab/>
          </w:r>
          <w:r w:rsidDel="00000000" w:rsidR="00000000" w:rsidRPr="00000000">
            <w:fldChar w:fldCharType="begin"/>
            <w:instrText xml:space="preserve"> PAGEREF _1fob9te \h </w:instrText>
            <w:fldChar w:fldCharType="separate"/>
          </w:r>
          <w:r w:rsidDel="00000000" w:rsidR="00000000" w:rsidRPr="00000000">
            <w:rPr>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6">
          <w:pPr>
            <w:tabs>
              <w:tab w:val="right" w:pos="9360"/>
            </w:tabs>
            <w:spacing w:before="200" w:line="240" w:lineRule="auto"/>
            <w:ind w:left="0" w:firstLine="0"/>
            <w:rPr/>
          </w:pPr>
          <w:hyperlink w:anchor="_3znysh7">
            <w:r w:rsidDel="00000000" w:rsidR="00000000" w:rsidRPr="00000000">
              <w:rPr>
                <w:highlight w:val="yellow"/>
                <w:rtl w:val="0"/>
              </w:rPr>
              <w:t xml:space="preserve">Services for Students with Disabilities Model Policy[required]</w:t>
            </w:r>
          </w:hyperlink>
          <w:r w:rsidDel="00000000" w:rsidR="00000000" w:rsidRPr="00000000">
            <w:rPr>
              <w:rtl w:val="0"/>
            </w:rPr>
            <w:tab/>
          </w:r>
          <w:r w:rsidDel="00000000" w:rsidR="00000000" w:rsidRPr="00000000">
            <w:fldChar w:fldCharType="begin"/>
            <w:instrText xml:space="preserve"> PAGEREF _3znysh7 \h </w:instrText>
            <w:fldChar w:fldCharType="separate"/>
          </w:r>
          <w:r w:rsidDel="00000000" w:rsidR="00000000" w:rsidRPr="00000000">
            <w:rPr>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07">
          <w:pPr>
            <w:tabs>
              <w:tab w:val="right" w:pos="9360"/>
            </w:tabs>
            <w:spacing w:before="200" w:line="240" w:lineRule="auto"/>
            <w:ind w:left="0" w:firstLine="0"/>
            <w:rPr/>
          </w:pPr>
          <w:hyperlink w:anchor="_2et92p0">
            <w:r w:rsidDel="00000000" w:rsidR="00000000" w:rsidRPr="00000000">
              <w:rPr>
                <w:rtl w:val="0"/>
              </w:rPr>
              <w:t xml:space="preserve">Instruction for Students with Disabilities Model Policy[required]</w:t>
            </w:r>
          </w:hyperlink>
          <w:r w:rsidDel="00000000" w:rsidR="00000000" w:rsidRPr="00000000">
            <w:rPr>
              <w:rtl w:val="0"/>
            </w:rPr>
            <w:tab/>
          </w:r>
          <w:r w:rsidDel="00000000" w:rsidR="00000000" w:rsidRPr="00000000">
            <w:fldChar w:fldCharType="begin"/>
            <w:instrText xml:space="preserve"> PAGEREF _2et92p0 \h </w:instrText>
            <w:fldChar w:fldCharType="separate"/>
          </w:r>
          <w:r w:rsidDel="00000000" w:rsidR="00000000" w:rsidRPr="00000000">
            <w:rPr>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08">
          <w:pPr>
            <w:tabs>
              <w:tab w:val="right" w:pos="9360"/>
            </w:tabs>
            <w:spacing w:before="200" w:line="240" w:lineRule="auto"/>
            <w:ind w:left="0" w:firstLine="0"/>
            <w:rPr/>
          </w:pPr>
          <w:hyperlink w:anchor="_tyjcwt">
            <w:r w:rsidDel="00000000" w:rsidR="00000000" w:rsidRPr="00000000">
              <w:rPr>
                <w:rtl w:val="0"/>
              </w:rPr>
              <w:t xml:space="preserve">Dyslexia Screening Model Policy[required]</w:t>
            </w:r>
          </w:hyperlink>
          <w:r w:rsidDel="00000000" w:rsidR="00000000" w:rsidRPr="00000000">
            <w:rPr>
              <w:rtl w:val="0"/>
            </w:rPr>
            <w:tab/>
          </w:r>
          <w:r w:rsidDel="00000000" w:rsidR="00000000" w:rsidRPr="00000000">
            <w:fldChar w:fldCharType="begin"/>
            <w:instrText xml:space="preserve"> PAGEREF _tyjcwt \h </w:instrText>
            <w:fldChar w:fldCharType="separate"/>
          </w:r>
          <w:r w:rsidDel="00000000" w:rsidR="00000000" w:rsidRPr="00000000">
            <w:rPr>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09">
          <w:pPr>
            <w:tabs>
              <w:tab w:val="right" w:pos="9360"/>
            </w:tabs>
            <w:spacing w:before="200" w:line="240" w:lineRule="auto"/>
            <w:ind w:left="0" w:firstLine="0"/>
            <w:rPr/>
          </w:pPr>
          <w:hyperlink w:anchor="_3dy6vkm">
            <w:r w:rsidDel="00000000" w:rsidR="00000000" w:rsidRPr="00000000">
              <w:rPr>
                <w:highlight w:val="yellow"/>
                <w:rtl w:val="0"/>
              </w:rPr>
              <w:t xml:space="preserve">English Language Learners (ELL) Model Policy[required]</w:t>
            </w:r>
          </w:hyperlink>
          <w:r w:rsidDel="00000000" w:rsidR="00000000" w:rsidRPr="00000000">
            <w:rPr>
              <w:rtl w:val="0"/>
            </w:rPr>
            <w:tab/>
          </w:r>
          <w:r w:rsidDel="00000000" w:rsidR="00000000" w:rsidRPr="00000000">
            <w:fldChar w:fldCharType="begin"/>
            <w:instrText xml:space="preserve"> PAGEREF _3dy6vkm \h </w:instrText>
            <w:fldChar w:fldCharType="separate"/>
          </w:r>
          <w:r w:rsidDel="00000000" w:rsidR="00000000" w:rsidRPr="00000000">
            <w:rPr>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0A">
          <w:pPr>
            <w:tabs>
              <w:tab w:val="right" w:pos="9360"/>
            </w:tabs>
            <w:spacing w:before="200" w:line="240" w:lineRule="auto"/>
            <w:ind w:left="0" w:firstLine="0"/>
            <w:rPr/>
          </w:pPr>
          <w:hyperlink w:anchor="_1t3h5sf">
            <w:r w:rsidDel="00000000" w:rsidR="00000000" w:rsidRPr="00000000">
              <w:rPr>
                <w:rtl w:val="0"/>
              </w:rPr>
              <w:t xml:space="preserve">Missouri Course Access and Virtual School Program Model Policy[required]</w:t>
            </w:r>
          </w:hyperlink>
          <w:r w:rsidDel="00000000" w:rsidR="00000000" w:rsidRPr="00000000">
            <w:rPr>
              <w:rtl w:val="0"/>
            </w:rPr>
            <w:tab/>
          </w:r>
          <w:r w:rsidDel="00000000" w:rsidR="00000000" w:rsidRPr="00000000">
            <w:fldChar w:fldCharType="begin"/>
            <w:instrText xml:space="preserve"> PAGEREF _1t3h5sf \h </w:instrText>
            <w:fldChar w:fldCharType="separate"/>
          </w:r>
          <w:r w:rsidDel="00000000" w:rsidR="00000000" w:rsidRPr="00000000">
            <w:rPr>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0B">
          <w:pPr>
            <w:tabs>
              <w:tab w:val="right" w:pos="9360"/>
            </w:tabs>
            <w:spacing w:before="200" w:line="240" w:lineRule="auto"/>
            <w:ind w:left="0" w:firstLine="0"/>
            <w:rPr/>
          </w:pPr>
          <w:hyperlink w:anchor="_4d34og8">
            <w:r w:rsidDel="00000000" w:rsidR="00000000" w:rsidRPr="00000000">
              <w:rPr>
                <w:rtl w:val="0"/>
              </w:rPr>
              <w:t xml:space="preserve">Braille Instruction Model Policy[required]</w:t>
            </w:r>
          </w:hyperlink>
          <w:r w:rsidDel="00000000" w:rsidR="00000000" w:rsidRPr="00000000">
            <w:rPr>
              <w:rtl w:val="0"/>
            </w:rPr>
            <w:tab/>
          </w:r>
          <w:r w:rsidDel="00000000" w:rsidR="00000000" w:rsidRPr="00000000">
            <w:fldChar w:fldCharType="begin"/>
            <w:instrText xml:space="preserve"> PAGEREF _4d34og8 \h </w:instrText>
            <w:fldChar w:fldCharType="separate"/>
          </w:r>
          <w:r w:rsidDel="00000000" w:rsidR="00000000" w:rsidRPr="00000000">
            <w:rPr>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0C">
          <w:pPr>
            <w:tabs>
              <w:tab w:val="right" w:pos="9360"/>
            </w:tabs>
            <w:spacing w:after="80" w:before="200" w:line="240" w:lineRule="auto"/>
            <w:ind w:left="0" w:firstLine="0"/>
            <w:rPr/>
          </w:pPr>
          <w:hyperlink w:anchor="_2s8eyo1">
            <w:r w:rsidDel="00000000" w:rsidR="00000000" w:rsidRPr="00000000">
              <w:rPr>
                <w:rtl w:val="0"/>
              </w:rPr>
              <w:t xml:space="preserve">Physiology Textbook Model Policy[required]</w:t>
            </w:r>
          </w:hyperlink>
          <w:r w:rsidDel="00000000" w:rsidR="00000000" w:rsidRPr="00000000">
            <w:rPr>
              <w:b w:val="1"/>
              <w:rtl w:val="0"/>
            </w:rPr>
            <w:tab/>
          </w:r>
          <w:r w:rsidDel="00000000" w:rsidR="00000000" w:rsidRPr="00000000">
            <w:fldChar w:fldCharType="begin"/>
            <w:instrText xml:space="preserve"> PAGEREF _2s8eyo1 \h </w:instrText>
            <w:fldChar w:fldCharType="separate"/>
          </w:r>
          <w:r w:rsidDel="00000000" w:rsidR="00000000" w:rsidRPr="00000000">
            <w:rPr>
              <w:b w:val="1"/>
              <w:rtl w:val="0"/>
            </w:rPr>
            <w:t xml:space="preserve">16</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D">
      <w:pPr>
        <w:rPr>
          <w:rFonts w:ascii="Libre Franklin Medium" w:cs="Libre Franklin Medium" w:eastAsia="Libre Franklin Medium" w:hAnsi="Libre Franklin Medium"/>
          <w:b w:val="1"/>
        </w:rPr>
      </w:pPr>
      <w:r w:rsidDel="00000000" w:rsidR="00000000" w:rsidRPr="00000000">
        <w:rPr>
          <w:rtl w:val="0"/>
        </w:rPr>
      </w:r>
    </w:p>
    <w:p w:rsidR="00000000" w:rsidDel="00000000" w:rsidP="00000000" w:rsidRDefault="00000000" w:rsidRPr="00000000" w14:paraId="0000000E">
      <w:pPr>
        <w:spacing w:before="240" w:line="240" w:lineRule="auto"/>
        <w:rPr>
          <w:rFonts w:ascii="Libre Franklin Medium" w:cs="Libre Franklin Medium" w:eastAsia="Libre Franklin Medium" w:hAnsi="Libre Franklin Medium"/>
          <w:b w:val="1"/>
        </w:rPr>
      </w:pPr>
      <w:bookmarkStart w:colFirst="0" w:colLast="0" w:name="_qivkorvlv8d5" w:id="1"/>
      <w:bookmarkEnd w:id="1"/>
      <w:r w:rsidDel="00000000" w:rsidR="00000000" w:rsidRPr="00000000">
        <w:rPr>
          <w:rtl w:val="0"/>
        </w:rPr>
      </w:r>
    </w:p>
    <w:p w:rsidR="00000000" w:rsidDel="00000000" w:rsidP="00000000" w:rsidRDefault="00000000" w:rsidRPr="00000000" w14:paraId="0000000F">
      <w:pPr>
        <w:spacing w:before="240" w:line="240" w:lineRule="auto"/>
        <w:rPr>
          <w:rFonts w:ascii="Libre Franklin Medium" w:cs="Libre Franklin Medium" w:eastAsia="Libre Franklin Medium" w:hAnsi="Libre Franklin Medium"/>
          <w:b w:val="1"/>
        </w:rPr>
      </w:pPr>
      <w:bookmarkStart w:colFirst="0" w:colLast="0" w:name="_xftez8l2qo0" w:id="2"/>
      <w:bookmarkEnd w:id="2"/>
      <w:r w:rsidDel="00000000" w:rsidR="00000000" w:rsidRPr="00000000">
        <w:rPr>
          <w:rtl w:val="0"/>
        </w:rPr>
      </w:r>
    </w:p>
    <w:p w:rsidR="00000000" w:rsidDel="00000000" w:rsidP="00000000" w:rsidRDefault="00000000" w:rsidRPr="00000000" w14:paraId="00000010">
      <w:pPr>
        <w:spacing w:before="240" w:line="240" w:lineRule="auto"/>
        <w:rPr>
          <w:rFonts w:ascii="Libre Franklin Medium" w:cs="Libre Franklin Medium" w:eastAsia="Libre Franklin Medium" w:hAnsi="Libre Franklin Medium"/>
          <w:b w:val="1"/>
        </w:rPr>
      </w:pPr>
      <w:bookmarkStart w:colFirst="0" w:colLast="0" w:name="_fi3vje729kft" w:id="3"/>
      <w:bookmarkEnd w:id="3"/>
      <w:r w:rsidDel="00000000" w:rsidR="00000000" w:rsidRPr="00000000">
        <w:rPr>
          <w:rtl w:val="0"/>
        </w:rPr>
      </w:r>
    </w:p>
    <w:p w:rsidR="00000000" w:rsidDel="00000000" w:rsidP="00000000" w:rsidRDefault="00000000" w:rsidRPr="00000000" w14:paraId="00000011">
      <w:pPr>
        <w:spacing w:before="240" w:line="240" w:lineRule="auto"/>
        <w:rPr>
          <w:rFonts w:ascii="Libre Franklin Medium" w:cs="Libre Franklin Medium" w:eastAsia="Libre Franklin Medium" w:hAnsi="Libre Franklin Medium"/>
          <w:b w:val="1"/>
        </w:rPr>
      </w:pPr>
      <w:bookmarkStart w:colFirst="0" w:colLast="0" w:name="_w0dh6jjg8su7" w:id="4"/>
      <w:bookmarkEnd w:id="4"/>
      <w:r w:rsidDel="00000000" w:rsidR="00000000" w:rsidRPr="00000000">
        <w:rPr>
          <w:rtl w:val="0"/>
        </w:rPr>
      </w:r>
    </w:p>
    <w:p w:rsidR="00000000" w:rsidDel="00000000" w:rsidP="00000000" w:rsidRDefault="00000000" w:rsidRPr="00000000" w14:paraId="00000012">
      <w:pPr>
        <w:spacing w:before="240" w:line="240" w:lineRule="auto"/>
        <w:rPr>
          <w:rFonts w:ascii="Libre Franklin Medium" w:cs="Libre Franklin Medium" w:eastAsia="Libre Franklin Medium" w:hAnsi="Libre Franklin Medium"/>
          <w:b w:val="1"/>
        </w:rPr>
      </w:pPr>
      <w:bookmarkStart w:colFirst="0" w:colLast="0" w:name="_fcnrpwu4lid9" w:id="5"/>
      <w:bookmarkEnd w:id="5"/>
      <w:r w:rsidDel="00000000" w:rsidR="00000000" w:rsidRPr="00000000">
        <w:rPr>
          <w:rtl w:val="0"/>
        </w:rPr>
      </w:r>
    </w:p>
    <w:p w:rsidR="00000000" w:rsidDel="00000000" w:rsidP="00000000" w:rsidRDefault="00000000" w:rsidRPr="00000000" w14:paraId="00000013">
      <w:pPr>
        <w:spacing w:before="240" w:line="240" w:lineRule="auto"/>
        <w:rPr>
          <w:rFonts w:ascii="Libre Franklin Medium" w:cs="Libre Franklin Medium" w:eastAsia="Libre Franklin Medium" w:hAnsi="Libre Franklin Medium"/>
          <w:b w:val="1"/>
        </w:rPr>
      </w:pPr>
      <w:bookmarkStart w:colFirst="0" w:colLast="0" w:name="_kcmrwsaojsxl" w:id="6"/>
      <w:bookmarkEnd w:id="6"/>
      <w:r w:rsidDel="00000000" w:rsidR="00000000" w:rsidRPr="00000000">
        <w:rPr>
          <w:rtl w:val="0"/>
        </w:rPr>
      </w:r>
    </w:p>
    <w:p w:rsidR="00000000" w:rsidDel="00000000" w:rsidP="00000000" w:rsidRDefault="00000000" w:rsidRPr="00000000" w14:paraId="00000014">
      <w:pPr>
        <w:spacing w:before="240" w:line="240" w:lineRule="auto"/>
        <w:rPr>
          <w:rFonts w:ascii="Libre Franklin Medium" w:cs="Libre Franklin Medium" w:eastAsia="Libre Franklin Medium" w:hAnsi="Libre Franklin Medium"/>
          <w:b w:val="1"/>
        </w:rPr>
      </w:pPr>
      <w:bookmarkStart w:colFirst="0" w:colLast="0" w:name="_k2z8a27qi5z2" w:id="7"/>
      <w:bookmarkEnd w:id="7"/>
      <w:r w:rsidDel="00000000" w:rsidR="00000000" w:rsidRPr="00000000">
        <w:rPr>
          <w:rtl w:val="0"/>
        </w:rPr>
      </w:r>
    </w:p>
    <w:p w:rsidR="00000000" w:rsidDel="00000000" w:rsidP="00000000" w:rsidRDefault="00000000" w:rsidRPr="00000000" w14:paraId="00000015">
      <w:pPr>
        <w:spacing w:before="240" w:line="240" w:lineRule="auto"/>
        <w:rPr>
          <w:rFonts w:ascii="Libre Franklin Medium" w:cs="Libre Franklin Medium" w:eastAsia="Libre Franklin Medium" w:hAnsi="Libre Franklin Medium"/>
          <w:b w:val="1"/>
        </w:rPr>
      </w:pPr>
      <w:bookmarkStart w:colFirst="0" w:colLast="0" w:name="_g2uk8tqfzzb" w:id="8"/>
      <w:bookmarkEnd w:id="8"/>
      <w:r w:rsidDel="00000000" w:rsidR="00000000" w:rsidRPr="00000000">
        <w:rPr>
          <w:rtl w:val="0"/>
        </w:rPr>
      </w:r>
    </w:p>
    <w:p w:rsidR="00000000" w:rsidDel="00000000" w:rsidP="00000000" w:rsidRDefault="00000000" w:rsidRPr="00000000" w14:paraId="00000016">
      <w:pPr>
        <w:spacing w:before="240" w:line="240" w:lineRule="auto"/>
        <w:rPr>
          <w:rFonts w:ascii="Libre Franklin Medium" w:cs="Libre Franklin Medium" w:eastAsia="Libre Franklin Medium" w:hAnsi="Libre Franklin Medium"/>
          <w:b w:val="1"/>
        </w:rPr>
      </w:pPr>
      <w:bookmarkStart w:colFirst="0" w:colLast="0" w:name="_rluabafn018m" w:id="9"/>
      <w:bookmarkEnd w:id="9"/>
      <w:r w:rsidDel="00000000" w:rsidR="00000000" w:rsidRPr="00000000">
        <w:rPr>
          <w:rtl w:val="0"/>
        </w:rPr>
      </w:r>
    </w:p>
    <w:p w:rsidR="00000000" w:rsidDel="00000000" w:rsidP="00000000" w:rsidRDefault="00000000" w:rsidRPr="00000000" w14:paraId="00000017">
      <w:pPr>
        <w:spacing w:before="240" w:line="240" w:lineRule="auto"/>
        <w:jc w:val="center"/>
        <w:rPr>
          <w:rFonts w:ascii="Libre Franklin Medium" w:cs="Libre Franklin Medium" w:eastAsia="Libre Franklin Medium" w:hAnsi="Libre Franklin Medium"/>
          <w:b w:val="1"/>
        </w:rPr>
      </w:pPr>
      <w:bookmarkStart w:colFirst="0" w:colLast="0" w:name="_l7flp9dak816" w:id="10"/>
      <w:bookmarkEnd w:id="10"/>
      <w:r w:rsidDel="00000000" w:rsidR="00000000" w:rsidRPr="00000000">
        <w:rPr>
          <w:rtl w:val="0"/>
        </w:rPr>
      </w:r>
    </w:p>
    <w:p w:rsidR="00000000" w:rsidDel="00000000" w:rsidP="00000000" w:rsidRDefault="00000000" w:rsidRPr="00000000" w14:paraId="00000018">
      <w:pPr>
        <w:spacing w:before="240" w:line="240" w:lineRule="auto"/>
        <w:jc w:val="center"/>
        <w:rPr>
          <w:rFonts w:ascii="Libre Franklin Medium" w:cs="Libre Franklin Medium" w:eastAsia="Libre Franklin Medium" w:hAnsi="Libre Franklin Medium"/>
          <w:b w:val="1"/>
        </w:rPr>
      </w:pPr>
      <w:bookmarkStart w:colFirst="0" w:colLast="0" w:name="_w9olsm96qgmn" w:id="11"/>
      <w:bookmarkEnd w:id="11"/>
      <w:r w:rsidDel="00000000" w:rsidR="00000000" w:rsidRPr="00000000">
        <w:rPr>
          <w:rtl w:val="0"/>
        </w:rPr>
      </w:r>
    </w:p>
    <w:bookmarkStart w:colFirst="0" w:colLast="0" w:name="1cxzjwkuf7k1" w:id="12"/>
    <w:bookmarkEnd w:id="12"/>
    <w:p w:rsidR="00000000" w:rsidDel="00000000" w:rsidP="00000000" w:rsidRDefault="00000000" w:rsidRPr="00000000" w14:paraId="00000019">
      <w:pPr>
        <w:pStyle w:val="Heading3"/>
        <w:spacing w:before="240" w:line="240" w:lineRule="auto"/>
        <w:jc w:val="center"/>
        <w:rPr/>
      </w:pPr>
      <w:bookmarkStart w:colFirst="0" w:colLast="0" w:name="_cxkxgbeb2ie9" w:id="13"/>
      <w:bookmarkEnd w:id="13"/>
      <w:r w:rsidDel="00000000" w:rsidR="00000000" w:rsidRPr="00000000">
        <w:rPr>
          <w:b w:val="1"/>
          <w:rtl w:val="0"/>
        </w:rPr>
        <w:t xml:space="preserve">Course Requirements – Constitution, American History, Missouri Government, Civics Model Policy</w:t>
      </w:r>
      <w:r w:rsidDel="00000000" w:rsidR="00000000" w:rsidRPr="00000000">
        <w:rPr>
          <w:b w:val="1"/>
          <w:vertAlign w:val="superscript"/>
        </w:rPr>
        <w:footnoteReference w:customMarkFollows="0" w:id="0"/>
      </w:r>
      <w:r w:rsidDel="00000000" w:rsidR="00000000" w:rsidRPr="00000000">
        <w:rPr>
          <w:b w:val="1"/>
          <w:rtl w:val="0"/>
        </w:rPr>
        <w:t xml:space="preserve">[required]</w:t>
      </w:r>
      <w:r w:rsidDel="00000000" w:rsidR="00000000" w:rsidRPr="00000000">
        <w:rPr>
          <w:vertAlign w:val="superscript"/>
        </w:rPr>
        <w:footnoteReference w:customMarkFollows="0" w:id="1"/>
      </w:r>
      <w:r w:rsidDel="00000000" w:rsidR="00000000" w:rsidRPr="00000000">
        <w:rPr>
          <w:rtl w:val="0"/>
        </w:rPr>
      </w:r>
    </w:p>
    <w:p w:rsidR="00000000" w:rsidDel="00000000" w:rsidP="00000000" w:rsidRDefault="00000000" w:rsidRPr="00000000" w14:paraId="0000001A">
      <w:pPr>
        <w:spacing w:before="240" w:line="240" w:lineRule="auto"/>
        <w:jc w:val="center"/>
        <w:rPr>
          <w:rFonts w:ascii="Libre Franklin Medium" w:cs="Libre Franklin Medium" w:eastAsia="Libre Franklin Medium" w:hAnsi="Libre Franklin Medium"/>
          <w:b w:val="1"/>
        </w:rPr>
      </w:pPr>
      <w:r w:rsidDel="00000000" w:rsidR="00000000" w:rsidRPr="00000000">
        <w:rPr>
          <w:rtl w:val="0"/>
        </w:rPr>
      </w:r>
    </w:p>
    <w:p w:rsidR="00000000" w:rsidDel="00000000" w:rsidP="00000000" w:rsidRDefault="00000000" w:rsidRPr="00000000" w14:paraId="0000001B">
      <w:pPr>
        <w:spacing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The Governing Board of KIPP Kansas City adopts the following policy effective on that date that the policy is adopted by the Board.</w:t>
      </w:r>
    </w:p>
    <w:p w:rsidR="00000000" w:rsidDel="00000000" w:rsidP="00000000" w:rsidRDefault="00000000" w:rsidRPr="00000000" w14:paraId="0000001C">
      <w:pPr>
        <w:spacing w:line="240" w:lineRule="auto"/>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01D">
      <w:pPr>
        <w:spacing w:after="240"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1. Seventh and eighth grade curriculum shall include regular courses of instruction in the Constitution of the United States and of the state of Missouri and in American history and institutions. These courses shall begin no later than the seventh grade and continue in high school to an extent determined by the state commissioner of education. </w:t>
      </w:r>
    </w:p>
    <w:p w:rsidR="00000000" w:rsidDel="00000000" w:rsidP="00000000" w:rsidRDefault="00000000" w:rsidRPr="00000000" w14:paraId="0000001E">
      <w:pPr>
        <w:spacing w:after="240"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2. Curriculum for grades 9 through 12 shall include a course of instruction in the institutions, branches, and functions of the government of the state of Missouri, including local governments, and of the government of the United States, and in the electoral process. Each pupil who receives a high school diploma or certificate of graduation shall satisfactorily complete such a course of study. Such course shall be of at least one semester in length and may be two semesters in length. The School may waive the requirements of this subsection for any student who transfers from outside the state to the School if the student can furnish documentation deemed acceptable by the School of the student's successful completion in any year from the ninth through the twelfth grade of a course of instruction in the institutions, branches, and functions of state government, including local governments, and of the government of the United States, and in the electoral process. </w:t>
      </w:r>
    </w:p>
    <w:p w:rsidR="00000000" w:rsidDel="00000000" w:rsidP="00000000" w:rsidRDefault="00000000" w:rsidRPr="00000000" w14:paraId="0000001F">
      <w:pPr>
        <w:spacing w:after="240"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3. All American history courses at the School shall include in their proper time-line sequence specific referrals to the details and events of the racial equality movement that have caused major changes in United States and Missouri laws and attitudes. </w:t>
      </w:r>
    </w:p>
    <w:p w:rsidR="00000000" w:rsidDel="00000000" w:rsidP="00000000" w:rsidRDefault="00000000" w:rsidRPr="00000000" w14:paraId="00000020">
      <w:pPr>
        <w:spacing w:after="240"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4. No pupil shall receive a certificate of graduation unless he has satisfactorily passed an examination on the provisions and principles of the Constitution of the United States and of the state of Missouri, and in American history and American institutions, and American civics. The civics portion of the examination shall consist of one hundred questions similar to the one hundred questions used by the United States Citizenship and Immigration Services administered to applicants for United States citizenship. The civics examination requirement may be waived for any student with a disability if recommended by the student’s IEP committee. </w:t>
      </w:r>
      <w:r w:rsidDel="00000000" w:rsidR="00000000" w:rsidRPr="00000000">
        <w:rPr>
          <w:rFonts w:ascii="Libre Franklin Medium" w:cs="Libre Franklin Medium" w:eastAsia="Libre Franklin Medium" w:hAnsi="Libre Franklin Medium"/>
          <w:vertAlign w:val="superscript"/>
        </w:rPr>
        <w:footnoteReference w:customMarkFollows="0" w:id="2"/>
      </w:r>
      <w:r w:rsidDel="00000000" w:rsidR="00000000" w:rsidRPr="00000000">
        <w:rPr>
          <w:rFonts w:ascii="Libre Franklin Medium" w:cs="Libre Franklin Medium" w:eastAsia="Libre Franklin Medium" w:hAnsi="Libre Franklin Medium"/>
          <w:rtl w:val="0"/>
        </w:rPr>
        <w:t xml:space="preserve"> </w:t>
      </w:r>
    </w:p>
    <w:p w:rsidR="00000000" w:rsidDel="00000000" w:rsidP="00000000" w:rsidRDefault="00000000" w:rsidRPr="00000000" w14:paraId="00000021">
      <w:pPr>
        <w:spacing w:line="240" w:lineRule="auto"/>
        <w:jc w:val="both"/>
        <w:rPr>
          <w:rFonts w:ascii="Libre Franklin Medium" w:cs="Libre Franklin Medium" w:eastAsia="Libre Franklin Medium" w:hAnsi="Libre Franklin Medium"/>
        </w:rPr>
      </w:pPr>
      <w:r w:rsidDel="00000000" w:rsidR="00000000" w:rsidRPr="00000000">
        <w:br w:type="page"/>
      </w:r>
      <w:r w:rsidDel="00000000" w:rsidR="00000000" w:rsidRPr="00000000">
        <w:rPr>
          <w:rtl w:val="0"/>
        </w:rPr>
      </w:r>
    </w:p>
    <w:bookmarkStart w:colFirst="0" w:colLast="0" w:name="1xidmdgbkode" w:id="14"/>
    <w:bookmarkEnd w:id="14"/>
    <w:p w:rsidR="00000000" w:rsidDel="00000000" w:rsidP="00000000" w:rsidRDefault="00000000" w:rsidRPr="00000000" w14:paraId="00000022">
      <w:pPr>
        <w:pStyle w:val="Heading3"/>
        <w:spacing w:before="240" w:line="240" w:lineRule="auto"/>
        <w:jc w:val="center"/>
        <w:rPr/>
      </w:pPr>
      <w:bookmarkStart w:colFirst="0" w:colLast="0" w:name="_30j0zll" w:id="15"/>
      <w:bookmarkEnd w:id="15"/>
      <w:r w:rsidDel="00000000" w:rsidR="00000000" w:rsidRPr="00000000">
        <w:rPr>
          <w:b w:val="1"/>
          <w:rtl w:val="0"/>
        </w:rPr>
        <w:t xml:space="preserve">Reading Instruction Model Policy</w:t>
      </w:r>
      <w:r w:rsidDel="00000000" w:rsidR="00000000" w:rsidRPr="00000000">
        <w:rPr>
          <w:b w:val="1"/>
          <w:vertAlign w:val="superscript"/>
        </w:rPr>
        <w:footnoteReference w:customMarkFollows="0" w:id="3"/>
      </w:r>
      <w:r w:rsidDel="00000000" w:rsidR="00000000" w:rsidRPr="00000000">
        <w:rPr>
          <w:b w:val="1"/>
          <w:rtl w:val="0"/>
        </w:rPr>
        <w:t xml:space="preserve"> [required]</w:t>
      </w:r>
      <w:r w:rsidDel="00000000" w:rsidR="00000000" w:rsidRPr="00000000">
        <w:rPr>
          <w:vertAlign w:val="superscript"/>
        </w:rPr>
        <w:footnoteReference w:customMarkFollows="0" w:id="4"/>
      </w:r>
      <w:r w:rsidDel="00000000" w:rsidR="00000000" w:rsidRPr="00000000">
        <w:rPr>
          <w:rtl w:val="0"/>
        </w:rPr>
      </w:r>
    </w:p>
    <w:p w:rsidR="00000000" w:rsidDel="00000000" w:rsidP="00000000" w:rsidRDefault="00000000" w:rsidRPr="00000000" w14:paraId="00000023">
      <w:pPr>
        <w:spacing w:before="240" w:line="240" w:lineRule="auto"/>
        <w:jc w:val="center"/>
        <w:rPr>
          <w:rFonts w:ascii="Libre Franklin Medium" w:cs="Libre Franklin Medium" w:eastAsia="Libre Franklin Medium" w:hAnsi="Libre Franklin Medium"/>
          <w:b w:val="1"/>
        </w:rPr>
      </w:pPr>
      <w:r w:rsidDel="00000000" w:rsidR="00000000" w:rsidRPr="00000000">
        <w:rPr>
          <w:rtl w:val="0"/>
        </w:rPr>
      </w:r>
    </w:p>
    <w:p w:rsidR="00000000" w:rsidDel="00000000" w:rsidP="00000000" w:rsidRDefault="00000000" w:rsidRPr="00000000" w14:paraId="00000024">
      <w:pPr>
        <w:spacing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The Governing Board of KIPP Kansas City adopts the following policy effective on that date that the policy is adopted by the Board.</w:t>
      </w:r>
    </w:p>
    <w:p w:rsidR="00000000" w:rsidDel="00000000" w:rsidP="00000000" w:rsidRDefault="00000000" w:rsidRPr="00000000" w14:paraId="00000025">
      <w:pPr>
        <w:spacing w:line="240" w:lineRule="auto"/>
        <w:jc w:val="both"/>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026">
      <w:pPr>
        <w:spacing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The School shall have reading programs in kindergarten through grade three based in scientific research. Such programs shall include the essential components of phonemic awareness, phonics, fluency, vocabulary, and comprehension, and all new teachers who teach reading in kindergarten through grade three shall receive adequate training in these areas. </w:t>
      </w:r>
    </w:p>
    <w:p w:rsidR="00000000" w:rsidDel="00000000" w:rsidP="00000000" w:rsidRDefault="00000000" w:rsidRPr="00000000" w14:paraId="00000027">
      <w:pPr>
        <w:spacing w:line="240" w:lineRule="auto"/>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028">
      <w:pPr>
        <w:spacing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The program may include "explicit systematic phonics", which, for the purposes of this section, shall mean the methodology of pronouncing and reading words by learning the phonetic sound association of individual letters, letter groups, and syllables, and the principles governing these associations. </w:t>
      </w:r>
    </w:p>
    <w:p w:rsidR="00000000" w:rsidDel="00000000" w:rsidP="00000000" w:rsidRDefault="00000000" w:rsidRPr="00000000" w14:paraId="00000029">
      <w:pPr>
        <w:spacing w:after="200" w:line="240" w:lineRule="auto"/>
        <w:jc w:val="both"/>
        <w:rPr>
          <w:rFonts w:ascii="Libre Franklin Medium" w:cs="Libre Franklin Medium" w:eastAsia="Libre Franklin Medium" w:hAnsi="Libre Franklin Medium"/>
          <w:b w:val="1"/>
        </w:rPr>
      </w:pPr>
      <w:r w:rsidDel="00000000" w:rsidR="00000000" w:rsidRPr="00000000">
        <w:br w:type="page"/>
      </w:r>
      <w:r w:rsidDel="00000000" w:rsidR="00000000" w:rsidRPr="00000000">
        <w:rPr>
          <w:rtl w:val="0"/>
        </w:rPr>
      </w:r>
    </w:p>
    <w:bookmarkStart w:colFirst="0" w:colLast="0" w:name="110mjb76mmaf" w:id="16"/>
    <w:bookmarkEnd w:id="16"/>
    <w:p w:rsidR="00000000" w:rsidDel="00000000" w:rsidP="00000000" w:rsidRDefault="00000000" w:rsidRPr="00000000" w14:paraId="0000002A">
      <w:pPr>
        <w:pStyle w:val="Heading3"/>
        <w:spacing w:before="240" w:line="240" w:lineRule="auto"/>
        <w:jc w:val="center"/>
        <w:rPr/>
      </w:pPr>
      <w:bookmarkStart w:colFirst="0" w:colLast="0" w:name="_1fob9te" w:id="17"/>
      <w:bookmarkEnd w:id="17"/>
      <w:r w:rsidDel="00000000" w:rsidR="00000000" w:rsidRPr="00000000">
        <w:rPr>
          <w:b w:val="1"/>
          <w:rtl w:val="0"/>
        </w:rPr>
        <w:t xml:space="preserve">Human Sexuality And Sexually Transmitted Diseases Instruction Model Policy</w:t>
      </w:r>
      <w:r w:rsidDel="00000000" w:rsidR="00000000" w:rsidRPr="00000000">
        <w:rPr>
          <w:b w:val="1"/>
          <w:vertAlign w:val="superscript"/>
        </w:rPr>
        <w:footnoteReference w:customMarkFollows="0" w:id="5"/>
      </w:r>
      <w:r w:rsidDel="00000000" w:rsidR="00000000" w:rsidRPr="00000000">
        <w:rPr>
          <w:b w:val="1"/>
          <w:rtl w:val="0"/>
        </w:rPr>
        <w:t xml:space="preserve">[required]</w:t>
      </w:r>
      <w:r w:rsidDel="00000000" w:rsidR="00000000" w:rsidRPr="00000000">
        <w:rPr>
          <w:vertAlign w:val="superscript"/>
        </w:rPr>
        <w:footnoteReference w:customMarkFollows="0" w:id="6"/>
      </w:r>
      <w:r w:rsidDel="00000000" w:rsidR="00000000" w:rsidRPr="00000000">
        <w:rPr>
          <w:rtl w:val="0"/>
        </w:rPr>
      </w:r>
    </w:p>
    <w:p w:rsidR="00000000" w:rsidDel="00000000" w:rsidP="00000000" w:rsidRDefault="00000000" w:rsidRPr="00000000" w14:paraId="0000002B">
      <w:pPr>
        <w:spacing w:before="240" w:line="240" w:lineRule="auto"/>
        <w:jc w:val="center"/>
        <w:rPr>
          <w:rFonts w:ascii="Libre Franklin Medium" w:cs="Libre Franklin Medium" w:eastAsia="Libre Franklin Medium" w:hAnsi="Libre Franklin Medium"/>
          <w:b w:val="1"/>
        </w:rPr>
      </w:pPr>
      <w:r w:rsidDel="00000000" w:rsidR="00000000" w:rsidRPr="00000000">
        <w:rPr>
          <w:rtl w:val="0"/>
        </w:rPr>
      </w:r>
    </w:p>
    <w:p w:rsidR="00000000" w:rsidDel="00000000" w:rsidP="00000000" w:rsidRDefault="00000000" w:rsidRPr="00000000" w14:paraId="0000002C">
      <w:pPr>
        <w:spacing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The Governing Board of KIPP Kansas City adopts the following policy effective on that date that the policy is adopted by the Board.</w:t>
      </w:r>
    </w:p>
    <w:p w:rsidR="00000000" w:rsidDel="00000000" w:rsidP="00000000" w:rsidRDefault="00000000" w:rsidRPr="00000000" w14:paraId="0000002D">
      <w:pPr>
        <w:spacing w:line="240" w:lineRule="auto"/>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02E">
      <w:pPr>
        <w:spacing w:after="240"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SECTION 1. Any course materials and instruction relating to human sexuality and sexually transmitted diseases shall be medically and factually accurate and shall: </w:t>
      </w:r>
    </w:p>
    <w:p w:rsidR="00000000" w:rsidDel="00000000" w:rsidP="00000000" w:rsidRDefault="00000000" w:rsidRPr="00000000" w14:paraId="0000002F">
      <w:pPr>
        <w:spacing w:after="240"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(1) Present abstinence from sexual activity as the preferred choice of behavior in relation to all sexual activity for unmarried pupils because it is the only method that is one hundred percent effective in preventing pregnancy, sexually transmitted diseases and the emotional trauma associated with adolescent sexual activity, and advise students that teenage sexual activity places them at a higher risk of dropping out of school because of the consequences of sexually transmitted diseases and unplanned pregnancy; </w:t>
      </w:r>
    </w:p>
    <w:p w:rsidR="00000000" w:rsidDel="00000000" w:rsidP="00000000" w:rsidRDefault="00000000" w:rsidRPr="00000000" w14:paraId="00000030">
      <w:pPr>
        <w:spacing w:after="240"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(2) Stress that sexually transmitted diseases are serious, possible, health hazards of sexual activity. Pupils shall be provided with the latest medical information regarding exposure to human immunodeficiency virus, acquired immune deficiency syndrome (AIDS), human papilloma virus, hepatitis and other sexually transmitted diseases; </w:t>
      </w:r>
    </w:p>
    <w:p w:rsidR="00000000" w:rsidDel="00000000" w:rsidP="00000000" w:rsidRDefault="00000000" w:rsidRPr="00000000" w14:paraId="00000031">
      <w:pPr>
        <w:spacing w:after="240"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(3) Present students with the latest medically factual information regarding both the possible side effects and health benefits of all forms of contraception, including the success and failure rates for the prevention of pregnancy and sexually transmitted diseases; or shall present students with information on contraceptives and pregnancy in a manner consistent with the provisions of the federal abstinence education law, 42 U.S.C. Section 710; </w:t>
      </w:r>
    </w:p>
    <w:p w:rsidR="00000000" w:rsidDel="00000000" w:rsidP="00000000" w:rsidRDefault="00000000" w:rsidRPr="00000000" w14:paraId="00000032">
      <w:pPr>
        <w:spacing w:after="240"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(4) Include a discussion of the possible emotional and psychological consequences of preadolescent and adolescent sexual activity and the consequences of adolescent pregnancy, as well as the advantages of adoption, including the adoption of special needs children, and the processes involved in making an adoption plan; </w:t>
      </w:r>
    </w:p>
    <w:p w:rsidR="00000000" w:rsidDel="00000000" w:rsidP="00000000" w:rsidRDefault="00000000" w:rsidRPr="00000000" w14:paraId="00000033">
      <w:pPr>
        <w:spacing w:after="240"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(5) Teach skills of conflict management, personal responsibility and positive self-esteem through discussion and role-playing at appropriate grade levels to emphasize that the pupil has the power to control personal behavior. Pupils shall be encouraged to base their actions on reasoning, self-discipline, sense of responsibility, self-control, and ethical considerations, such as respect for one's self and others. Pupils shall be taught not to make unwanted physical and verbal sexual advances or otherwise exploit another person. Pupils shall be taught to resist unwanted sexual advances and other negative peer pressure; </w:t>
      </w:r>
    </w:p>
    <w:p w:rsidR="00000000" w:rsidDel="00000000" w:rsidP="00000000" w:rsidRDefault="00000000" w:rsidRPr="00000000" w14:paraId="00000034">
      <w:pPr>
        <w:spacing w:after="240"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(6) Advise pupils of the laws pertaining to their financial responsibility to children born in and out of wedlock and advise pupils of the provisions of chapter 566 pertaining to statutory rape. </w:t>
      </w:r>
    </w:p>
    <w:p w:rsidR="00000000" w:rsidDel="00000000" w:rsidP="00000000" w:rsidRDefault="00000000" w:rsidRPr="00000000" w14:paraId="00000035">
      <w:pPr>
        <w:spacing w:after="240"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(7) Teach pupils about the dangers of sexual predators, including online predators when using electronic communication methods such as the internet, cell phones, text messages, chat rooms, email, and instant messaging programs. Pupils shall be taught how to behave responsibly and remain safe on the internet and the importance of having open communication with responsible adults and reporting any inappropriate situation, activity, or abuse to a responsible adult, and depending on intent and content, to local law enforcement, the Federal Bureau of Investigation, or the National Center for Missing &amp; Exploited Children's CyberTipline;</w:t>
      </w:r>
    </w:p>
    <w:p w:rsidR="00000000" w:rsidDel="00000000" w:rsidP="00000000" w:rsidRDefault="00000000" w:rsidRPr="00000000" w14:paraId="00000036">
      <w:pPr>
        <w:spacing w:after="240"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(8) Teach pupils about the consequences, both personal and legal, of inappropriate text messaging, even amount friends; </w:t>
      </w:r>
    </w:p>
    <w:p w:rsidR="00000000" w:rsidDel="00000000" w:rsidP="00000000" w:rsidRDefault="00000000" w:rsidRPr="00000000" w14:paraId="00000037">
      <w:pPr>
        <w:spacing w:after="240"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(9) Teach pupils about sexual harassment, sexual violence, and consent:</w:t>
      </w:r>
    </w:p>
    <w:p w:rsidR="00000000" w:rsidDel="00000000" w:rsidP="00000000" w:rsidRDefault="00000000" w:rsidRPr="00000000" w14:paraId="00000038">
      <w:pPr>
        <w:spacing w:after="240"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(a) "Consent" means a freely given agreement to the conduct at issue by a competent person. An expression of lack of consent through words or conduct means there is no consent. Lack of verbal of physical resistance or submission resulting from the use of force, threat of force, or placing another person in fear does not constitute consent. A current or previous dating or social or sexual relationship by itself or the manner of dress of the person involved with the accused in the conduct at issue shall not constitute consent;</w:t>
      </w:r>
    </w:p>
    <w:p w:rsidR="00000000" w:rsidDel="00000000" w:rsidP="00000000" w:rsidRDefault="00000000" w:rsidRPr="00000000" w14:paraId="00000039">
      <w:pPr>
        <w:spacing w:after="240"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(b) "Sexual Harassment" means uninvited and unwelcome verbal or physical behavior of a sexual nature especially by a person in authority toward a subordinate;</w:t>
      </w:r>
    </w:p>
    <w:p w:rsidR="00000000" w:rsidDel="00000000" w:rsidP="00000000" w:rsidRDefault="00000000" w:rsidRPr="00000000" w14:paraId="0000003A">
      <w:pPr>
        <w:spacing w:after="240"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(c) "Sexual Violence" means causing or attempting to cause another to engage involuntarily in any sexual act by force, threat of force, duress, or without that person's consent.</w:t>
      </w:r>
    </w:p>
    <w:p w:rsidR="00000000" w:rsidDel="00000000" w:rsidP="00000000" w:rsidRDefault="00000000" w:rsidRPr="00000000" w14:paraId="0000003B">
      <w:pPr>
        <w:spacing w:after="240"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SECTION 2. When providing human sexuality instruction students may be separated according to gender for instructional purposes. </w:t>
      </w:r>
    </w:p>
    <w:p w:rsidR="00000000" w:rsidDel="00000000" w:rsidP="00000000" w:rsidRDefault="00000000" w:rsidRPr="00000000" w14:paraId="0000003C">
      <w:pPr>
        <w:spacing w:after="240"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SECTION 3. The School shall notify the parent or legal guardian of each student enrolled in the school of: </w:t>
      </w:r>
    </w:p>
    <w:p w:rsidR="00000000" w:rsidDel="00000000" w:rsidP="00000000" w:rsidRDefault="00000000" w:rsidRPr="00000000" w14:paraId="0000003D">
      <w:pPr>
        <w:spacing w:after="240"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(1) The basic content of the district's or school's human sexuality instruction to be provided to the student; and </w:t>
      </w:r>
    </w:p>
    <w:p w:rsidR="00000000" w:rsidDel="00000000" w:rsidP="00000000" w:rsidRDefault="00000000" w:rsidRPr="00000000" w14:paraId="0000003E">
      <w:pPr>
        <w:spacing w:after="240"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(2) The parent's right to remove the student from any part of the district's or school's human sexuality instruction. </w:t>
      </w:r>
    </w:p>
    <w:p w:rsidR="00000000" w:rsidDel="00000000" w:rsidP="00000000" w:rsidRDefault="00000000" w:rsidRPr="00000000" w14:paraId="0000003F">
      <w:pPr>
        <w:spacing w:after="240"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(3) All curriculum materials used in the human sexuality instruction shall be available for public inspection pursuant to chapter 610 prior to the use of such materials in actual instruction. </w:t>
      </w:r>
    </w:p>
    <w:p w:rsidR="00000000" w:rsidDel="00000000" w:rsidP="00000000" w:rsidRDefault="00000000" w:rsidRPr="00000000" w14:paraId="00000040">
      <w:pPr>
        <w:spacing w:after="240"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(4) The School will not provide abortion services, or permit a person or entity to offer, sponsor, or furnish in any manner any course materials or instruction relating to human sexuality or sexually transmitted diseases to its students if such person or entity is a provider of abortion services. </w:t>
      </w:r>
    </w:p>
    <w:p w:rsidR="00000000" w:rsidDel="00000000" w:rsidP="00000000" w:rsidRDefault="00000000" w:rsidRPr="00000000" w14:paraId="00000041">
      <w:pPr>
        <w:spacing w:after="240" w:line="240" w:lineRule="auto"/>
        <w:jc w:val="both"/>
        <w:rPr>
          <w:rFonts w:ascii="Libre Franklin Medium" w:cs="Libre Franklin Medium" w:eastAsia="Libre Franklin Medium" w:hAnsi="Libre Franklin Medium"/>
        </w:rPr>
      </w:pPr>
      <w:r w:rsidDel="00000000" w:rsidR="00000000" w:rsidRPr="00000000">
        <w:br w:type="page"/>
      </w:r>
      <w:r w:rsidDel="00000000" w:rsidR="00000000" w:rsidRPr="00000000">
        <w:rPr>
          <w:rtl w:val="0"/>
        </w:rPr>
      </w:r>
    </w:p>
    <w:bookmarkStart w:colFirst="0" w:colLast="0" w:name="n3pn7s7wgudi" w:id="18"/>
    <w:bookmarkEnd w:id="18"/>
    <w:p w:rsidR="00000000" w:rsidDel="00000000" w:rsidP="00000000" w:rsidRDefault="00000000" w:rsidRPr="00000000" w14:paraId="00000042">
      <w:pPr>
        <w:pStyle w:val="Heading3"/>
        <w:spacing w:before="240" w:line="240" w:lineRule="auto"/>
        <w:jc w:val="center"/>
        <w:rPr/>
      </w:pPr>
      <w:bookmarkStart w:colFirst="0" w:colLast="0" w:name="_3znysh7" w:id="19"/>
      <w:bookmarkEnd w:id="19"/>
      <w:r w:rsidDel="00000000" w:rsidR="00000000" w:rsidRPr="00000000">
        <w:rPr>
          <w:rtl w:val="0"/>
        </w:rPr>
        <w:t xml:space="preserve">Services for Students with Disabilities Model Policy[required]</w:t>
      </w:r>
      <w:r w:rsidDel="00000000" w:rsidR="00000000" w:rsidRPr="00000000">
        <w:rPr>
          <w:vertAlign w:val="superscript"/>
        </w:rPr>
        <w:footnoteReference w:customMarkFollows="0" w:id="7"/>
      </w:r>
      <w:r w:rsidDel="00000000" w:rsidR="00000000" w:rsidRPr="00000000">
        <w:rPr>
          <w:rtl w:val="0"/>
        </w:rPr>
      </w:r>
    </w:p>
    <w:p w:rsidR="00000000" w:rsidDel="00000000" w:rsidP="00000000" w:rsidRDefault="00000000" w:rsidRPr="00000000" w14:paraId="00000043">
      <w:pPr>
        <w:spacing w:before="240" w:line="240" w:lineRule="auto"/>
        <w:jc w:val="center"/>
        <w:rPr>
          <w:rFonts w:ascii="Libre Franklin Medium" w:cs="Libre Franklin Medium" w:eastAsia="Libre Franklin Medium" w:hAnsi="Libre Franklin Medium"/>
          <w:b w:val="1"/>
        </w:rPr>
      </w:pPr>
      <w:r w:rsidDel="00000000" w:rsidR="00000000" w:rsidRPr="00000000">
        <w:rPr>
          <w:rtl w:val="0"/>
        </w:rPr>
      </w:r>
    </w:p>
    <w:p w:rsidR="00000000" w:rsidDel="00000000" w:rsidP="00000000" w:rsidRDefault="00000000" w:rsidRPr="00000000" w14:paraId="00000044">
      <w:pPr>
        <w:spacing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The Governing Board of KIPP Kansas City adopts the following policy effective on the date that the policy is adopted by the Board.       </w:t>
      </w:r>
    </w:p>
    <w:p w:rsidR="00000000" w:rsidDel="00000000" w:rsidP="00000000" w:rsidRDefault="00000000" w:rsidRPr="00000000" w14:paraId="00000045">
      <w:pPr>
        <w:spacing w:line="240" w:lineRule="auto"/>
        <w:jc w:val="both"/>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046">
      <w:pPr>
        <w:spacing w:after="240"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The School does not have a general curriculum for students with disabilities. Instead, it is the policy of the School to develop an individualized educational program (IEP) for each public school student with a disability who needs special educational services pursuant to the Individuals with Disabilities Education Act (IDEA) and an accommodation plan for students who are qualified only pursuant to Section 504 of the Rehabilitation Act. Each IEP is designed to meet the unique needs of the student and to offer a free appropriate public education. In addition, the School's IEPs will address the extent to which each student's disability affects his/her ability to access the School's general curriculum and what modifications, accommodations, and supplementary aids and services, if appropriate, are necessary to provide for such access. Each public school student with a disability will be educated to the maximum extent appropriate with children who are non-disabled. However, students with disabilities may be assigned to special classes, separate schooling or removed from the regular educational environment when the nature or severity of the student's disability is such that education in the regular educational environment with the use of supplementary aids and services cannot be achieved satisfactorily.</w:t>
      </w:r>
    </w:p>
    <w:p w:rsidR="00000000" w:rsidDel="00000000" w:rsidP="00000000" w:rsidRDefault="00000000" w:rsidRPr="00000000" w14:paraId="00000047">
      <w:pPr>
        <w:spacing w:after="240"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The School will provide special education and/or other services to students with disabilities in accordance with applicable law, including the IDEA, and its amendments, Section 504 of Rehabilitation Act of 1973, 162.670-.995, RSMo., and Missouri's State Plan for Part B.</w:t>
      </w:r>
    </w:p>
    <w:p w:rsidR="00000000" w:rsidDel="00000000" w:rsidP="00000000" w:rsidRDefault="00000000" w:rsidRPr="00000000" w14:paraId="00000048">
      <w:pPr>
        <w:spacing w:after="240"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If a student has had his/her curriculum substantially altered or modified pursuant to an IEP, 504 Plan, and/or in connection with a plan of homebound instruction so that the academic requirements (including but not limited to the requirements for achieving a specific letter or numerical grade) for one or more courses have been significantly reduced as compared to the regular course or courses, the IEP team or 504 team (or in the case of a student receiving homebound instruction who is not covered by an IEP or 504 Plan), the School Leader, Academic Dean, and classroom teacher(s) for such course(s) shall determine whether the student shall be included in the computation of class rank. Students who are not included in the class ranking shall still receive a cumulative grade point average (G.P.A.) and shall be eligible for the honor roll.</w:t>
      </w:r>
    </w:p>
    <w:p w:rsidR="00000000" w:rsidDel="00000000" w:rsidP="00000000" w:rsidRDefault="00000000" w:rsidRPr="00000000" w14:paraId="00000049">
      <w:pPr>
        <w:spacing w:line="240" w:lineRule="auto"/>
        <w:jc w:val="both"/>
        <w:rPr>
          <w:rFonts w:ascii="Libre Franklin Medium" w:cs="Libre Franklin Medium" w:eastAsia="Libre Franklin Medium" w:hAnsi="Libre Franklin Medium"/>
        </w:rPr>
      </w:pPr>
      <w:r w:rsidDel="00000000" w:rsidR="00000000" w:rsidRPr="00000000">
        <w:br w:type="page"/>
      </w:r>
      <w:r w:rsidDel="00000000" w:rsidR="00000000" w:rsidRPr="00000000">
        <w:rPr>
          <w:rtl w:val="0"/>
        </w:rPr>
      </w:r>
    </w:p>
    <w:bookmarkStart w:colFirst="0" w:colLast="0" w:name="5yitsda7jl4o" w:id="20"/>
    <w:bookmarkEnd w:id="20"/>
    <w:p w:rsidR="00000000" w:rsidDel="00000000" w:rsidP="00000000" w:rsidRDefault="00000000" w:rsidRPr="00000000" w14:paraId="0000004A">
      <w:pPr>
        <w:pStyle w:val="Heading3"/>
        <w:spacing w:before="240" w:line="240" w:lineRule="auto"/>
        <w:jc w:val="center"/>
        <w:rPr/>
      </w:pPr>
      <w:bookmarkStart w:colFirst="0" w:colLast="0" w:name="_2et92p0" w:id="21"/>
      <w:bookmarkEnd w:id="21"/>
      <w:r w:rsidDel="00000000" w:rsidR="00000000" w:rsidRPr="00000000">
        <w:rPr>
          <w:rtl w:val="0"/>
        </w:rPr>
        <w:t xml:space="preserve">Instruction for Students with Disabilities Model Policy[required]</w:t>
      </w:r>
      <w:r w:rsidDel="00000000" w:rsidR="00000000" w:rsidRPr="00000000">
        <w:rPr>
          <w:vertAlign w:val="superscript"/>
        </w:rPr>
        <w:footnoteReference w:customMarkFollows="0" w:id="8"/>
      </w:r>
      <w:r w:rsidDel="00000000" w:rsidR="00000000" w:rsidRPr="00000000">
        <w:rPr>
          <w:rtl w:val="0"/>
        </w:rPr>
      </w:r>
    </w:p>
    <w:p w:rsidR="00000000" w:rsidDel="00000000" w:rsidP="00000000" w:rsidRDefault="00000000" w:rsidRPr="00000000" w14:paraId="0000004B">
      <w:pPr>
        <w:spacing w:before="240" w:line="240" w:lineRule="auto"/>
        <w:jc w:val="center"/>
        <w:rPr>
          <w:rFonts w:ascii="Libre Franklin Medium" w:cs="Libre Franklin Medium" w:eastAsia="Libre Franklin Medium" w:hAnsi="Libre Franklin Medium"/>
          <w:b w:val="1"/>
        </w:rPr>
      </w:pPr>
      <w:r w:rsidDel="00000000" w:rsidR="00000000" w:rsidRPr="00000000">
        <w:rPr>
          <w:rtl w:val="0"/>
        </w:rPr>
      </w:r>
    </w:p>
    <w:p w:rsidR="00000000" w:rsidDel="00000000" w:rsidP="00000000" w:rsidRDefault="00000000" w:rsidRPr="00000000" w14:paraId="0000004C">
      <w:pPr>
        <w:spacing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The Governing Board of KIPP Kansas City adopts the following policy effective on that date the policy is adopted by the Board. </w:t>
      </w:r>
    </w:p>
    <w:p w:rsidR="00000000" w:rsidDel="00000000" w:rsidP="00000000" w:rsidRDefault="00000000" w:rsidRPr="00000000" w14:paraId="0000004D">
      <w:pPr>
        <w:spacing w:line="240" w:lineRule="auto"/>
        <w:jc w:val="both"/>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04E">
      <w:pPr>
        <w:spacing w:after="240"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It is the policy of the School to provide a free appropriate public education to all public school students with disabilities. Students with disabilities are defined as those students who have one of the categorical disabilities as enumerated in the Missouri State Plan for Part B of the Individuals with Disabilities Education Act (IDEA) and who also require special education services or who have a mental or physical impairment that substantially limits one or more major life activities as defined by Section 504 of the Rehabilitation Act of 1973 or the Americans with Disabilities Act and who require accommodations or special education and related services.</w:t>
      </w:r>
    </w:p>
    <w:p w:rsidR="00000000" w:rsidDel="00000000" w:rsidP="00000000" w:rsidRDefault="00000000" w:rsidRPr="00000000" w14:paraId="0000004F">
      <w:pPr>
        <w:spacing w:after="240"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The School will provide special education and/or other services to students with disabilities in accordance with applicable law, including the IDEA, and its amendments, Section 504 of Rehabilitation Act of 1973, sections 162.670-.995, RSMo., and Missouri's State Plan for Part B. </w:t>
      </w:r>
    </w:p>
    <w:p w:rsidR="00000000" w:rsidDel="00000000" w:rsidP="00000000" w:rsidRDefault="00000000" w:rsidRPr="00000000" w14:paraId="00000050">
      <w:pPr>
        <w:spacing w:after="200" w:line="240" w:lineRule="auto"/>
        <w:jc w:val="both"/>
        <w:rPr>
          <w:rFonts w:ascii="Libre Franklin Medium" w:cs="Libre Franklin Medium" w:eastAsia="Libre Franklin Medium" w:hAnsi="Libre Franklin Medium"/>
        </w:rPr>
      </w:pPr>
      <w:r w:rsidDel="00000000" w:rsidR="00000000" w:rsidRPr="00000000">
        <w:br w:type="page"/>
      </w:r>
      <w:r w:rsidDel="00000000" w:rsidR="00000000" w:rsidRPr="00000000">
        <w:rPr>
          <w:rtl w:val="0"/>
        </w:rPr>
      </w:r>
    </w:p>
    <w:bookmarkStart w:colFirst="0" w:colLast="0" w:name="vpvolmux4q6g" w:id="22"/>
    <w:bookmarkEnd w:id="22"/>
    <w:p w:rsidR="00000000" w:rsidDel="00000000" w:rsidP="00000000" w:rsidRDefault="00000000" w:rsidRPr="00000000" w14:paraId="00000051">
      <w:pPr>
        <w:pStyle w:val="Heading3"/>
        <w:spacing w:before="240" w:line="240" w:lineRule="auto"/>
        <w:jc w:val="center"/>
        <w:rPr/>
      </w:pPr>
      <w:bookmarkStart w:colFirst="0" w:colLast="0" w:name="_tyjcwt" w:id="23"/>
      <w:bookmarkEnd w:id="23"/>
      <w:r w:rsidDel="00000000" w:rsidR="00000000" w:rsidRPr="00000000">
        <w:rPr>
          <w:rtl w:val="0"/>
        </w:rPr>
        <w:t xml:space="preserve">Dyslexia Screening Model Policy[required]</w:t>
      </w:r>
      <w:r w:rsidDel="00000000" w:rsidR="00000000" w:rsidRPr="00000000">
        <w:rPr>
          <w:vertAlign w:val="superscript"/>
        </w:rPr>
        <w:footnoteReference w:customMarkFollows="0" w:id="9"/>
      </w:r>
      <w:r w:rsidDel="00000000" w:rsidR="00000000" w:rsidRPr="00000000">
        <w:rPr>
          <w:rtl w:val="0"/>
        </w:rPr>
      </w:r>
    </w:p>
    <w:p w:rsidR="00000000" w:rsidDel="00000000" w:rsidP="00000000" w:rsidRDefault="00000000" w:rsidRPr="00000000" w14:paraId="00000052">
      <w:pPr>
        <w:spacing w:before="240" w:line="240" w:lineRule="auto"/>
        <w:jc w:val="center"/>
        <w:rPr>
          <w:rFonts w:ascii="Libre Franklin Medium" w:cs="Libre Franklin Medium" w:eastAsia="Libre Franklin Medium" w:hAnsi="Libre Franklin Medium"/>
          <w:b w:val="1"/>
        </w:rPr>
      </w:pPr>
      <w:r w:rsidDel="00000000" w:rsidR="00000000" w:rsidRPr="00000000">
        <w:rPr>
          <w:rtl w:val="0"/>
        </w:rPr>
      </w:r>
    </w:p>
    <w:p w:rsidR="00000000" w:rsidDel="00000000" w:rsidP="00000000" w:rsidRDefault="00000000" w:rsidRPr="00000000" w14:paraId="00000053">
      <w:pPr>
        <w:spacing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The Board of KIPP Kansas City adopts the following policy effective on the date that the policy is adopted by the Board.                        </w:t>
      </w:r>
    </w:p>
    <w:p w:rsidR="00000000" w:rsidDel="00000000" w:rsidP="00000000" w:rsidRDefault="00000000" w:rsidRPr="00000000" w14:paraId="00000054">
      <w:pPr>
        <w:spacing w:line="240" w:lineRule="auto"/>
        <w:jc w:val="both"/>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055">
      <w:pPr>
        <w:spacing w:after="200"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SECTION 1.  The school shall conduct dyslexia screenings for students in the appropriate year consistent with the Department of Elementary and Secondary Education guidelines.</w:t>
      </w:r>
    </w:p>
    <w:p w:rsidR="00000000" w:rsidDel="00000000" w:rsidP="00000000" w:rsidRDefault="00000000" w:rsidRPr="00000000" w14:paraId="00000056">
      <w:pPr>
        <w:spacing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SECTION 2.  The Governing Board of KIPP Kansas City shall provide reasonable classroom support consistent with the Department of Elementary and Secondary Education guidelines.</w:t>
      </w:r>
    </w:p>
    <w:p w:rsidR="00000000" w:rsidDel="00000000" w:rsidP="00000000" w:rsidRDefault="00000000" w:rsidRPr="00000000" w14:paraId="00000057">
      <w:pPr>
        <w:spacing w:line="240" w:lineRule="auto"/>
        <w:jc w:val="both"/>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058">
      <w:pPr>
        <w:spacing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SECTION 3.  The school shall offer all of its teachers two hours of training on dyslexia and related disorders. The school may seek assistance from the Department of Elementary and Secondary Education in developing and providing such training.  Completion of such training shall count as two contact hours of professional development.</w:t>
      </w:r>
    </w:p>
    <w:p w:rsidR="00000000" w:rsidDel="00000000" w:rsidP="00000000" w:rsidRDefault="00000000" w:rsidRPr="00000000" w14:paraId="00000059">
      <w:pPr>
        <w:spacing w:after="200" w:line="240" w:lineRule="auto"/>
        <w:jc w:val="both"/>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05A">
      <w:pPr>
        <w:spacing w:after="200" w:line="240" w:lineRule="auto"/>
        <w:jc w:val="both"/>
        <w:rPr>
          <w:rFonts w:ascii="Libre Franklin Medium" w:cs="Libre Franklin Medium" w:eastAsia="Libre Franklin Medium" w:hAnsi="Libre Franklin Medium"/>
        </w:rPr>
      </w:pPr>
      <w:r w:rsidDel="00000000" w:rsidR="00000000" w:rsidRPr="00000000">
        <w:br w:type="page"/>
      </w:r>
      <w:r w:rsidDel="00000000" w:rsidR="00000000" w:rsidRPr="00000000">
        <w:rPr>
          <w:rtl w:val="0"/>
        </w:rPr>
      </w:r>
    </w:p>
    <w:bookmarkStart w:colFirst="0" w:colLast="0" w:name="ru4o48fjgymw" w:id="24"/>
    <w:bookmarkEnd w:id="24"/>
    <w:p w:rsidR="00000000" w:rsidDel="00000000" w:rsidP="00000000" w:rsidRDefault="00000000" w:rsidRPr="00000000" w14:paraId="0000005B">
      <w:pPr>
        <w:pStyle w:val="Heading3"/>
        <w:spacing w:before="240" w:line="240" w:lineRule="auto"/>
        <w:jc w:val="center"/>
        <w:rPr/>
      </w:pPr>
      <w:bookmarkStart w:colFirst="0" w:colLast="0" w:name="_3dy6vkm" w:id="25"/>
      <w:bookmarkEnd w:id="25"/>
      <w:r w:rsidDel="00000000" w:rsidR="00000000" w:rsidRPr="00000000">
        <w:rPr>
          <w:rtl w:val="0"/>
        </w:rPr>
        <w:t xml:space="preserve">English Language Learners (ELL) Model Policy[required]</w:t>
      </w:r>
      <w:r w:rsidDel="00000000" w:rsidR="00000000" w:rsidRPr="00000000">
        <w:rPr>
          <w:vertAlign w:val="superscript"/>
        </w:rPr>
        <w:footnoteReference w:customMarkFollows="0" w:id="10"/>
      </w:r>
      <w:r w:rsidDel="00000000" w:rsidR="00000000" w:rsidRPr="00000000">
        <w:rPr>
          <w:rtl w:val="0"/>
        </w:rPr>
      </w:r>
    </w:p>
    <w:p w:rsidR="00000000" w:rsidDel="00000000" w:rsidP="00000000" w:rsidRDefault="00000000" w:rsidRPr="00000000" w14:paraId="0000005C">
      <w:pPr>
        <w:spacing w:before="240" w:line="240" w:lineRule="auto"/>
        <w:jc w:val="center"/>
        <w:rPr>
          <w:rFonts w:ascii="Libre Franklin Medium" w:cs="Libre Franklin Medium" w:eastAsia="Libre Franklin Medium" w:hAnsi="Libre Franklin Medium"/>
          <w:b w:val="1"/>
        </w:rPr>
      </w:pPr>
      <w:r w:rsidDel="00000000" w:rsidR="00000000" w:rsidRPr="00000000">
        <w:rPr>
          <w:rtl w:val="0"/>
        </w:rPr>
      </w:r>
    </w:p>
    <w:p w:rsidR="00000000" w:rsidDel="00000000" w:rsidP="00000000" w:rsidRDefault="00000000" w:rsidRPr="00000000" w14:paraId="0000005D">
      <w:pPr>
        <w:spacing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The Governing Board of KIPP Kansas City adopts the following policy effective on that date that the policy is adopted by the Board.</w:t>
      </w:r>
    </w:p>
    <w:p w:rsidR="00000000" w:rsidDel="00000000" w:rsidP="00000000" w:rsidRDefault="00000000" w:rsidRPr="00000000" w14:paraId="0000005E">
      <w:pPr>
        <w:spacing w:before="13" w:line="240" w:lineRule="auto"/>
        <w:ind w:left="125" w:right="125" w:firstLine="0"/>
        <w:jc w:val="both"/>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05F">
      <w:pPr>
        <w:spacing w:before="13" w:line="240" w:lineRule="auto"/>
        <w:ind w:right="125"/>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DESE and LEAs share an obligation to ensure that their English Language Learner (ELL) programs and activities comply with the civil rights laws and applicable grant requirements.  Title VI prohibits recipients of Federal financial assistance, including DESE and LEAs, from discriminating on the basis of race, color, or national origin. Title VI’s prohibition on national origin discrimination requires DESE and LEAs to take “affirmative steps” to address language barriers so that ELL students may participate meaningfully in schools’ educational programs.</w:t>
      </w:r>
    </w:p>
    <w:p w:rsidR="00000000" w:rsidDel="00000000" w:rsidP="00000000" w:rsidRDefault="00000000" w:rsidRPr="00000000" w14:paraId="00000060">
      <w:pPr>
        <w:spacing w:before="13" w:line="240" w:lineRule="auto"/>
        <w:ind w:left="125" w:right="125" w:firstLine="0"/>
        <w:jc w:val="both"/>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061">
      <w:pPr>
        <w:spacing w:before="13" w:line="240" w:lineRule="auto"/>
        <w:ind w:left="125" w:right="125" w:firstLine="0"/>
        <w:jc w:val="both"/>
        <w:rPr>
          <w:rFonts w:ascii="Libre Franklin Medium" w:cs="Libre Franklin Medium" w:eastAsia="Libre Franklin Medium" w:hAnsi="Libre Franklin Medium"/>
          <w:b w:val="1"/>
          <w:u w:val="single"/>
        </w:rPr>
      </w:pPr>
      <w:r w:rsidDel="00000000" w:rsidR="00000000" w:rsidRPr="00000000">
        <w:rPr>
          <w:rFonts w:ascii="Libre Franklin Medium" w:cs="Libre Franklin Medium" w:eastAsia="Libre Franklin Medium" w:hAnsi="Libre Franklin Medium"/>
          <w:b w:val="1"/>
          <w:u w:val="single"/>
          <w:rtl w:val="0"/>
        </w:rPr>
        <w:t xml:space="preserve">Definitions:</w:t>
      </w:r>
    </w:p>
    <w:p w:rsidR="00000000" w:rsidDel="00000000" w:rsidP="00000000" w:rsidRDefault="00000000" w:rsidRPr="00000000" w14:paraId="00000062">
      <w:pPr>
        <w:spacing w:before="13" w:line="240" w:lineRule="auto"/>
        <w:ind w:left="125" w:right="125" w:firstLine="0"/>
        <w:jc w:val="both"/>
        <w:rPr>
          <w:rFonts w:ascii="Libre Franklin Medium" w:cs="Libre Franklin Medium" w:eastAsia="Libre Franklin Medium" w:hAnsi="Libre Franklin Medium"/>
          <w:b w:val="1"/>
          <w:u w:val="single"/>
        </w:rPr>
      </w:pPr>
      <w:r w:rsidDel="00000000" w:rsidR="00000000" w:rsidRPr="00000000">
        <w:rPr>
          <w:rtl w:val="0"/>
        </w:rPr>
      </w:r>
    </w:p>
    <w:p w:rsidR="00000000" w:rsidDel="00000000" w:rsidP="00000000" w:rsidRDefault="00000000" w:rsidRPr="00000000" w14:paraId="00000063">
      <w:pPr>
        <w:spacing w:before="240" w:line="240" w:lineRule="auto"/>
        <w:ind w:left="125" w:right="125" w:firstLine="0"/>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The term “</w:t>
      </w:r>
      <w:r w:rsidDel="00000000" w:rsidR="00000000" w:rsidRPr="00000000">
        <w:rPr>
          <w:rFonts w:ascii="Libre Franklin Medium" w:cs="Libre Franklin Medium" w:eastAsia="Libre Franklin Medium" w:hAnsi="Libre Franklin Medium"/>
          <w:b w:val="1"/>
          <w:rtl w:val="0"/>
        </w:rPr>
        <w:t xml:space="preserve">Limited English Proficient</w:t>
      </w:r>
      <w:r w:rsidDel="00000000" w:rsidR="00000000" w:rsidRPr="00000000">
        <w:rPr>
          <w:rFonts w:ascii="Libre Franklin Medium" w:cs="Libre Franklin Medium" w:eastAsia="Libre Franklin Medium" w:hAnsi="Libre Franklin Medium"/>
          <w:rtl w:val="0"/>
        </w:rPr>
        <w:t xml:space="preserve">,” (LEP) when used with respect to an individual, means an individual — </w:t>
      </w:r>
    </w:p>
    <w:p w:rsidR="00000000" w:rsidDel="00000000" w:rsidP="00000000" w:rsidRDefault="00000000" w:rsidRPr="00000000" w14:paraId="00000064">
      <w:pPr>
        <w:spacing w:before="240" w:line="240" w:lineRule="auto"/>
        <w:ind w:left="125" w:right="125" w:firstLine="0"/>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           (A) who is aged 3 through 21;</w:t>
      </w:r>
    </w:p>
    <w:p w:rsidR="00000000" w:rsidDel="00000000" w:rsidP="00000000" w:rsidRDefault="00000000" w:rsidRPr="00000000" w14:paraId="00000065">
      <w:pPr>
        <w:spacing w:before="240" w:line="240" w:lineRule="auto"/>
        <w:ind w:left="125" w:right="125" w:firstLine="0"/>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           (B) who is enrolled or preparing to enroll in an elementary school or secondary school;</w:t>
      </w:r>
    </w:p>
    <w:p w:rsidR="00000000" w:rsidDel="00000000" w:rsidP="00000000" w:rsidRDefault="00000000" w:rsidRPr="00000000" w14:paraId="00000066">
      <w:pPr>
        <w:spacing w:before="240" w:line="240" w:lineRule="auto"/>
        <w:ind w:left="125" w:right="125" w:firstLine="0"/>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           (C) (i) who was not born in the United States or whose native language is a language other than English;</w:t>
      </w:r>
    </w:p>
    <w:p w:rsidR="00000000" w:rsidDel="00000000" w:rsidP="00000000" w:rsidRDefault="00000000" w:rsidRPr="00000000" w14:paraId="00000067">
      <w:pPr>
        <w:spacing w:before="240" w:line="240" w:lineRule="auto"/>
        <w:ind w:left="125" w:right="125" w:firstLine="0"/>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                (ii) (I) who is a Native American or Alaska Native, or a native resident of the outlying areas; and</w:t>
      </w:r>
    </w:p>
    <w:p w:rsidR="00000000" w:rsidDel="00000000" w:rsidP="00000000" w:rsidRDefault="00000000" w:rsidRPr="00000000" w14:paraId="00000068">
      <w:pPr>
        <w:spacing w:before="240" w:line="240" w:lineRule="auto"/>
        <w:ind w:left="125" w:right="125" w:firstLine="0"/>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                     (II) who comes from an environment where a language other than English has had a significant impact on the individual's level of English language proficiency; or</w:t>
      </w:r>
    </w:p>
    <w:p w:rsidR="00000000" w:rsidDel="00000000" w:rsidP="00000000" w:rsidRDefault="00000000" w:rsidRPr="00000000" w14:paraId="00000069">
      <w:pPr>
        <w:spacing w:before="240" w:line="240" w:lineRule="auto"/>
        <w:ind w:left="125" w:right="125" w:firstLine="0"/>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               (iii) who is migratory, whose native language is a language other than English,  and who comes from an environment where a language other than English is dominant; and</w:t>
      </w:r>
    </w:p>
    <w:p w:rsidR="00000000" w:rsidDel="00000000" w:rsidP="00000000" w:rsidRDefault="00000000" w:rsidRPr="00000000" w14:paraId="0000006A">
      <w:pPr>
        <w:spacing w:before="240" w:line="240" w:lineRule="auto"/>
        <w:ind w:left="125" w:right="125" w:firstLine="0"/>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          (D) whose difficulties in speaking, reading, writing, or understanding the English language may be sufficient to deny the individual — </w:t>
      </w:r>
    </w:p>
    <w:p w:rsidR="00000000" w:rsidDel="00000000" w:rsidP="00000000" w:rsidRDefault="00000000" w:rsidRPr="00000000" w14:paraId="0000006B">
      <w:pPr>
        <w:spacing w:before="240" w:line="240" w:lineRule="auto"/>
        <w:ind w:left="125" w:right="125" w:firstLine="0"/>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                (i) the ability to meet the State's proficient level of achievement on State assessments described in section 1111(b)(3);</w:t>
      </w:r>
    </w:p>
    <w:p w:rsidR="00000000" w:rsidDel="00000000" w:rsidP="00000000" w:rsidRDefault="00000000" w:rsidRPr="00000000" w14:paraId="0000006C">
      <w:pPr>
        <w:spacing w:before="240" w:line="240" w:lineRule="auto"/>
        <w:ind w:left="125" w:right="125" w:firstLine="0"/>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                (ii) the ability to successfully achieve in classrooms where the language of instruction is English; or</w:t>
      </w:r>
    </w:p>
    <w:p w:rsidR="00000000" w:rsidDel="00000000" w:rsidP="00000000" w:rsidRDefault="00000000" w:rsidRPr="00000000" w14:paraId="0000006D">
      <w:pPr>
        <w:spacing w:before="240" w:line="240" w:lineRule="auto"/>
        <w:ind w:left="125" w:right="125" w:firstLine="0"/>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               (iii) the opportunity to participate fully in society.</w:t>
      </w:r>
    </w:p>
    <w:p w:rsidR="00000000" w:rsidDel="00000000" w:rsidP="00000000" w:rsidRDefault="00000000" w:rsidRPr="00000000" w14:paraId="0000006E">
      <w:pPr>
        <w:spacing w:line="240" w:lineRule="auto"/>
        <w:ind w:left="125" w:right="125" w:firstLine="0"/>
        <w:jc w:val="both"/>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06F">
      <w:pPr>
        <w:spacing w:line="240" w:lineRule="auto"/>
        <w:ind w:left="125" w:right="125" w:firstLine="0"/>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w:t>
      </w:r>
      <w:r w:rsidDel="00000000" w:rsidR="00000000" w:rsidRPr="00000000">
        <w:rPr>
          <w:rFonts w:ascii="Libre Franklin Medium" w:cs="Libre Franklin Medium" w:eastAsia="Libre Franklin Medium" w:hAnsi="Libre Franklin Medium"/>
          <w:b w:val="1"/>
          <w:rtl w:val="0"/>
        </w:rPr>
        <w:t xml:space="preserve">English for Speakers of Other Languages</w:t>
      </w:r>
      <w:r w:rsidDel="00000000" w:rsidR="00000000" w:rsidRPr="00000000">
        <w:rPr>
          <w:rFonts w:ascii="Libre Franklin Medium" w:cs="Libre Franklin Medium" w:eastAsia="Libre Franklin Medium" w:hAnsi="Libre Franklin Medium"/>
          <w:rtl w:val="0"/>
        </w:rPr>
        <w:t xml:space="preserve">” (ESOL) are programs that teach language skills to students from non-English-speaking backgrounds.</w:t>
      </w:r>
    </w:p>
    <w:p w:rsidR="00000000" w:rsidDel="00000000" w:rsidP="00000000" w:rsidRDefault="00000000" w:rsidRPr="00000000" w14:paraId="00000070">
      <w:pPr>
        <w:spacing w:line="240" w:lineRule="auto"/>
        <w:ind w:left="125" w:right="125" w:firstLine="0"/>
        <w:jc w:val="both"/>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071">
      <w:pPr>
        <w:spacing w:line="240" w:lineRule="auto"/>
        <w:ind w:left="125" w:right="125" w:firstLine="0"/>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w:t>
      </w:r>
      <w:r w:rsidDel="00000000" w:rsidR="00000000" w:rsidRPr="00000000">
        <w:rPr>
          <w:rFonts w:ascii="Libre Franklin Medium" w:cs="Libre Franklin Medium" w:eastAsia="Libre Franklin Medium" w:hAnsi="Libre Franklin Medium"/>
          <w:b w:val="1"/>
          <w:rtl w:val="0"/>
        </w:rPr>
        <w:t xml:space="preserve">English Language Learners</w:t>
      </w:r>
      <w:r w:rsidDel="00000000" w:rsidR="00000000" w:rsidRPr="00000000">
        <w:rPr>
          <w:rFonts w:ascii="Libre Franklin Medium" w:cs="Libre Franklin Medium" w:eastAsia="Libre Franklin Medium" w:hAnsi="Libre Franklin Medium"/>
          <w:rtl w:val="0"/>
        </w:rPr>
        <w:t xml:space="preserve">” (ELLs) are speakers of other languages who are in the process of learning English. This abbreviation may be used to indicate LEP students.</w:t>
      </w:r>
    </w:p>
    <w:p w:rsidR="00000000" w:rsidDel="00000000" w:rsidP="00000000" w:rsidRDefault="00000000" w:rsidRPr="00000000" w14:paraId="00000072">
      <w:pPr>
        <w:spacing w:line="240" w:lineRule="auto"/>
        <w:ind w:left="125" w:right="125" w:firstLine="0"/>
        <w:jc w:val="both"/>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073">
      <w:pPr>
        <w:spacing w:after="240" w:line="240" w:lineRule="auto"/>
        <w:ind w:left="125" w:right="125" w:firstLine="0"/>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A “</w:t>
      </w:r>
      <w:r w:rsidDel="00000000" w:rsidR="00000000" w:rsidRPr="00000000">
        <w:rPr>
          <w:rFonts w:ascii="Libre Franklin Medium" w:cs="Libre Franklin Medium" w:eastAsia="Libre Franklin Medium" w:hAnsi="Libre Franklin Medium"/>
          <w:b w:val="1"/>
          <w:rtl w:val="0"/>
        </w:rPr>
        <w:t xml:space="preserve">migratory</w:t>
      </w:r>
      <w:r w:rsidDel="00000000" w:rsidR="00000000" w:rsidRPr="00000000">
        <w:rPr>
          <w:rFonts w:ascii="Libre Franklin Medium" w:cs="Libre Franklin Medium" w:eastAsia="Libre Franklin Medium" w:hAnsi="Libre Franklin Medium"/>
          <w:rtl w:val="0"/>
        </w:rPr>
        <w:t xml:space="preserve">” child is defined as a child who is, or whose parent or spouse is, a migratory agricultural worker (including migratory dairy workers and migratory fishers). In order to obtain temporary or seasonal employment in agricultural or fishing work during the preceding 36 months (or to accompany a parent or spouse for such a purpose), a migratory child is someone:</w:t>
      </w:r>
    </w:p>
    <w:p w:rsidR="00000000" w:rsidDel="00000000" w:rsidP="00000000" w:rsidRDefault="00000000" w:rsidRPr="00000000" w14:paraId="00000074">
      <w:pPr>
        <w:spacing w:after="240" w:line="240" w:lineRule="auto"/>
        <w:ind w:left="720" w:right="125" w:firstLine="0"/>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(1) who has moved from one school district to another</w:t>
      </w:r>
    </w:p>
    <w:p w:rsidR="00000000" w:rsidDel="00000000" w:rsidP="00000000" w:rsidRDefault="00000000" w:rsidRPr="00000000" w14:paraId="00000075">
      <w:pPr>
        <w:spacing w:after="240" w:line="240" w:lineRule="auto"/>
        <w:ind w:left="720" w:right="125" w:firstLine="0"/>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(2) who has moved from one administrative area to another in a state that is comprised of a single school district</w:t>
      </w:r>
    </w:p>
    <w:p w:rsidR="00000000" w:rsidDel="00000000" w:rsidP="00000000" w:rsidRDefault="00000000" w:rsidRPr="00000000" w14:paraId="00000076">
      <w:pPr>
        <w:spacing w:after="240" w:line="240" w:lineRule="auto"/>
        <w:ind w:left="720" w:right="125" w:firstLine="0"/>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(3) who resides in a school district of more than 15,000 square miles and who migrates a distance of 20 miles or more to a temporary residence in order to engage in fishing activities.</w:t>
      </w:r>
    </w:p>
    <w:p w:rsidR="00000000" w:rsidDel="00000000" w:rsidP="00000000" w:rsidRDefault="00000000" w:rsidRPr="00000000" w14:paraId="00000077">
      <w:pPr>
        <w:spacing w:before="13" w:line="240" w:lineRule="auto"/>
        <w:ind w:left="125" w:right="125" w:firstLine="0"/>
        <w:jc w:val="both"/>
        <w:rPr>
          <w:rFonts w:ascii="Libre Franklin Medium" w:cs="Libre Franklin Medium" w:eastAsia="Libre Franklin Medium" w:hAnsi="Libre Franklin Medium"/>
          <w:highlight w:val="yellow"/>
        </w:rPr>
      </w:pPr>
      <w:r w:rsidDel="00000000" w:rsidR="00000000" w:rsidRPr="00000000">
        <w:rPr>
          <w:rFonts w:ascii="Libre Franklin Medium" w:cs="Libre Franklin Medium" w:eastAsia="Libre Franklin Medium" w:hAnsi="Libre Franklin Medium"/>
          <w:rtl w:val="0"/>
        </w:rPr>
        <w:t xml:space="preserve">The LEA’s coordinator for ELL programs is the </w:t>
      </w:r>
      <w:r w:rsidDel="00000000" w:rsidR="00000000" w:rsidRPr="00000000">
        <w:rPr>
          <w:rFonts w:ascii="Libre Franklin Medium" w:cs="Libre Franklin Medium" w:eastAsia="Libre Franklin Medium" w:hAnsi="Libre Franklin Medium"/>
          <w:highlight w:val="yellow"/>
          <w:rtl w:val="0"/>
        </w:rPr>
        <w:t xml:space="preserve">__________________________ (Title of Person).</w:t>
      </w:r>
    </w:p>
    <w:p w:rsidR="00000000" w:rsidDel="00000000" w:rsidP="00000000" w:rsidRDefault="00000000" w:rsidRPr="00000000" w14:paraId="00000078">
      <w:pPr>
        <w:spacing w:line="240" w:lineRule="auto"/>
        <w:jc w:val="both"/>
        <w:rPr>
          <w:rFonts w:ascii="Libre Franklin Medium" w:cs="Libre Franklin Medium" w:eastAsia="Libre Franklin Medium" w:hAnsi="Libre Franklin Medium"/>
        </w:rPr>
      </w:pPr>
      <w:r w:rsidDel="00000000" w:rsidR="00000000" w:rsidRPr="00000000">
        <w:rPr>
          <w:rtl w:val="0"/>
        </w:rPr>
      </w:r>
    </w:p>
    <w:p w:rsidR="00000000" w:rsidDel="00000000" w:rsidP="00000000" w:rsidRDefault="00000000" w:rsidRPr="00000000" w14:paraId="00000079">
      <w:pPr>
        <w:spacing w:after="120" w:before="13" w:line="240" w:lineRule="auto"/>
        <w:ind w:left="125" w:right="125" w:firstLine="0"/>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The Board directs the ELL coordinator to develop and implement language instruction programs that:</w:t>
      </w:r>
    </w:p>
    <w:p w:rsidR="00000000" w:rsidDel="00000000" w:rsidP="00000000" w:rsidRDefault="00000000" w:rsidRPr="00000000" w14:paraId="0000007A">
      <w:pPr>
        <w:numPr>
          <w:ilvl w:val="0"/>
          <w:numId w:val="1"/>
        </w:numPr>
        <w:spacing w:after="120" w:before="13" w:line="240" w:lineRule="auto"/>
        <w:ind w:left="720" w:right="125" w:hanging="360"/>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Identify English Language Learner (ELL) students through the use of a home language survey OR by including home language questions on the school enrollment form.  The same assessment methods must be used on all students.  If using an enrollment form, the questions should include at least the following:</w:t>
      </w:r>
    </w:p>
    <w:p w:rsidR="00000000" w:rsidDel="00000000" w:rsidP="00000000" w:rsidRDefault="00000000" w:rsidRPr="00000000" w14:paraId="0000007B">
      <w:pPr>
        <w:spacing w:after="120" w:before="13" w:line="240" w:lineRule="auto"/>
        <w:ind w:left="2160" w:right="125" w:hanging="720"/>
        <w:jc w:val="both"/>
        <w:rPr>
          <w:rFonts w:ascii="Libre Franklin Medium" w:cs="Libre Franklin Medium" w:eastAsia="Libre Franklin Medium" w:hAnsi="Libre Franklin Medium"/>
          <w:i w:val="1"/>
        </w:rPr>
      </w:pPr>
      <w:r w:rsidDel="00000000" w:rsidR="00000000" w:rsidRPr="00000000">
        <w:rPr>
          <w:rFonts w:ascii="Libre Franklin Medium" w:cs="Libre Franklin Medium" w:eastAsia="Libre Franklin Medium" w:hAnsi="Libre Franklin Medium"/>
          <w:i w:val="1"/>
          <w:rtl w:val="0"/>
        </w:rPr>
        <w:t xml:space="preserve">Do you use a language other than English?</w:t>
      </w:r>
    </w:p>
    <w:p w:rsidR="00000000" w:rsidDel="00000000" w:rsidP="00000000" w:rsidRDefault="00000000" w:rsidRPr="00000000" w14:paraId="0000007C">
      <w:pPr>
        <w:spacing w:after="120" w:before="13" w:line="240" w:lineRule="auto"/>
        <w:ind w:left="2160" w:right="125" w:hanging="720"/>
        <w:jc w:val="both"/>
        <w:rPr>
          <w:rFonts w:ascii="Libre Franklin Medium" w:cs="Libre Franklin Medium" w:eastAsia="Libre Franklin Medium" w:hAnsi="Libre Franklin Medium"/>
          <w:i w:val="1"/>
        </w:rPr>
      </w:pPr>
      <w:r w:rsidDel="00000000" w:rsidR="00000000" w:rsidRPr="00000000">
        <w:rPr>
          <w:rFonts w:ascii="Libre Franklin Medium" w:cs="Libre Franklin Medium" w:eastAsia="Libre Franklin Medium" w:hAnsi="Libre Franklin Medium"/>
          <w:i w:val="1"/>
          <w:rtl w:val="0"/>
        </w:rPr>
        <w:t xml:space="preserve">Is a language other than English used at home?</w:t>
      </w:r>
    </w:p>
    <w:p w:rsidR="00000000" w:rsidDel="00000000" w:rsidP="00000000" w:rsidRDefault="00000000" w:rsidRPr="00000000" w14:paraId="0000007D">
      <w:pPr>
        <w:spacing w:after="120" w:line="240" w:lineRule="auto"/>
        <w:ind w:left="720" w:firstLine="0"/>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The </w:t>
      </w:r>
      <w:r w:rsidDel="00000000" w:rsidR="00000000" w:rsidRPr="00000000">
        <w:rPr>
          <w:rFonts w:ascii="Libre Franklin Medium" w:cs="Libre Franklin Medium" w:eastAsia="Libre Franklin Medium" w:hAnsi="Libre Franklin Medium"/>
          <w:highlight w:val="yellow"/>
          <w:rtl w:val="0"/>
        </w:rPr>
        <w:t xml:space="preserve">__________________</w:t>
      </w:r>
      <w:r w:rsidDel="00000000" w:rsidR="00000000" w:rsidRPr="00000000">
        <w:rPr>
          <w:rFonts w:ascii="Libre Franklin Medium" w:cs="Libre Franklin Medium" w:eastAsia="Libre Franklin Medium" w:hAnsi="Libre Franklin Medium"/>
          <w:rtl w:val="0"/>
        </w:rPr>
        <w:t xml:space="preserve"> (school supervisor title) will develop procedures to ensure that all new and currently enrolled students complete the home language survey or an annual enrollment form, as applicable.</w:t>
      </w:r>
    </w:p>
    <w:p w:rsidR="00000000" w:rsidDel="00000000" w:rsidP="00000000" w:rsidRDefault="00000000" w:rsidRPr="00000000" w14:paraId="0000007E">
      <w:pPr>
        <w:numPr>
          <w:ilvl w:val="0"/>
          <w:numId w:val="1"/>
        </w:numPr>
        <w:spacing w:after="120" w:line="240" w:lineRule="auto"/>
        <w:ind w:left="720" w:hanging="360"/>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Assess for English proficiency any student who indicates the use of a language other than English, using a DESE-approved assessment instrument.</w:t>
      </w:r>
    </w:p>
    <w:p w:rsidR="00000000" w:rsidDel="00000000" w:rsidP="00000000" w:rsidRDefault="00000000" w:rsidRPr="00000000" w14:paraId="0000007F">
      <w:pPr>
        <w:numPr>
          <w:ilvl w:val="0"/>
          <w:numId w:val="1"/>
        </w:numPr>
        <w:spacing w:after="120" w:line="240" w:lineRule="auto"/>
        <w:ind w:left="720" w:hanging="360"/>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Determine the appropriate instructional environment for ELL students.  </w:t>
      </w:r>
    </w:p>
    <w:p w:rsidR="00000000" w:rsidDel="00000000" w:rsidP="00000000" w:rsidRDefault="00000000" w:rsidRPr="00000000" w14:paraId="00000080">
      <w:pPr>
        <w:spacing w:after="120" w:line="240" w:lineRule="auto"/>
        <w:ind w:left="720" w:firstLine="0"/>
        <w:jc w:val="both"/>
        <w:rPr>
          <w:rFonts w:ascii="Libre Franklin Medium" w:cs="Libre Franklin Medium" w:eastAsia="Libre Franklin Medium" w:hAnsi="Libre Franklin Medium"/>
          <w:i w:val="1"/>
        </w:rPr>
      </w:pPr>
      <w:r w:rsidDel="00000000" w:rsidR="00000000" w:rsidRPr="00000000">
        <w:rPr>
          <w:rFonts w:ascii="Libre Franklin Medium" w:cs="Libre Franklin Medium" w:eastAsia="Libre Franklin Medium" w:hAnsi="Libre Franklin Medium"/>
          <w:i w:val="1"/>
          <w:rtl w:val="0"/>
        </w:rPr>
        <w:t xml:space="preserve">LEAs are responsible for providing an English language instruction educational program that increases the English proficiency and academic performance of all ELL students. The curriculum used must be tied to scientifically based research on teaching ELL students and must have demonstrated effectiveness. </w:t>
      </w:r>
    </w:p>
    <w:p w:rsidR="00000000" w:rsidDel="00000000" w:rsidP="00000000" w:rsidRDefault="00000000" w:rsidRPr="00000000" w14:paraId="00000081">
      <w:pPr>
        <w:numPr>
          <w:ilvl w:val="0"/>
          <w:numId w:val="1"/>
        </w:numPr>
        <w:spacing w:after="120" w:line="240" w:lineRule="auto"/>
        <w:ind w:left="720" w:hanging="360"/>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Annually assess the English proficiency of ELL students and monitor the progress of students receiving English for Speakers of Other Languages (ESOL) or bilingual instruction in order to determine their readiness for classrooms not tailored to ELL students.</w:t>
      </w:r>
    </w:p>
    <w:p w:rsidR="00000000" w:rsidDel="00000000" w:rsidP="00000000" w:rsidRDefault="00000000" w:rsidRPr="00000000" w14:paraId="00000082">
      <w:pPr>
        <w:numPr>
          <w:ilvl w:val="0"/>
          <w:numId w:val="1"/>
        </w:numPr>
        <w:spacing w:after="120" w:line="240" w:lineRule="auto"/>
        <w:ind w:left="720" w:hanging="360"/>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Provide parents with notice of and information regarding the English language instruction educational program as required by law.  To the extent practicable, the notice and information should be in a language that the parent can understand. Parental involvement will be encouraged and parents will be regularly apprised of their child's progress.</w:t>
      </w:r>
    </w:p>
    <w:p w:rsidR="00000000" w:rsidDel="00000000" w:rsidP="00000000" w:rsidRDefault="00000000" w:rsidRPr="00000000" w14:paraId="00000083">
      <w:pPr>
        <w:spacing w:after="200" w:line="240" w:lineRule="auto"/>
        <w:jc w:val="both"/>
        <w:rPr>
          <w:rFonts w:ascii="Libre Franklin Medium" w:cs="Libre Franklin Medium" w:eastAsia="Libre Franklin Medium" w:hAnsi="Libre Franklin Medium"/>
        </w:rPr>
      </w:pPr>
      <w:r w:rsidDel="00000000" w:rsidR="00000000" w:rsidRPr="00000000">
        <w:br w:type="page"/>
      </w:r>
      <w:r w:rsidDel="00000000" w:rsidR="00000000" w:rsidRPr="00000000">
        <w:rPr>
          <w:rtl w:val="0"/>
        </w:rPr>
      </w:r>
    </w:p>
    <w:bookmarkStart w:colFirst="0" w:colLast="0" w:name="syaq3vsl7gqj" w:id="26"/>
    <w:bookmarkEnd w:id="26"/>
    <w:p w:rsidR="00000000" w:rsidDel="00000000" w:rsidP="00000000" w:rsidRDefault="00000000" w:rsidRPr="00000000" w14:paraId="00000084">
      <w:pPr>
        <w:pStyle w:val="Heading3"/>
        <w:spacing w:before="240" w:line="240" w:lineRule="auto"/>
        <w:jc w:val="center"/>
        <w:rPr/>
      </w:pPr>
      <w:bookmarkStart w:colFirst="0" w:colLast="0" w:name="_1t3h5sf" w:id="27"/>
      <w:bookmarkEnd w:id="27"/>
      <w:r w:rsidDel="00000000" w:rsidR="00000000" w:rsidRPr="00000000">
        <w:rPr>
          <w:rtl w:val="0"/>
        </w:rPr>
        <w:t xml:space="preserve">Missouri Course Access and Virtual School Program Model Policy[required]</w:t>
      </w:r>
      <w:r w:rsidDel="00000000" w:rsidR="00000000" w:rsidRPr="00000000">
        <w:rPr>
          <w:vertAlign w:val="superscript"/>
        </w:rPr>
        <w:footnoteReference w:customMarkFollows="0" w:id="11"/>
      </w:r>
      <w:r w:rsidDel="00000000" w:rsidR="00000000" w:rsidRPr="00000000">
        <w:rPr>
          <w:rtl w:val="0"/>
        </w:rPr>
      </w:r>
    </w:p>
    <w:p w:rsidR="00000000" w:rsidDel="00000000" w:rsidP="00000000" w:rsidRDefault="00000000" w:rsidRPr="00000000" w14:paraId="00000085">
      <w:pPr>
        <w:spacing w:before="240" w:line="240" w:lineRule="auto"/>
        <w:jc w:val="center"/>
        <w:rPr>
          <w:rFonts w:ascii="Libre Franklin Medium" w:cs="Libre Franklin Medium" w:eastAsia="Libre Franklin Medium" w:hAnsi="Libre Franklin Medium"/>
          <w:b w:val="1"/>
        </w:rPr>
      </w:pPr>
      <w:r w:rsidDel="00000000" w:rsidR="00000000" w:rsidRPr="00000000">
        <w:rPr>
          <w:rtl w:val="0"/>
        </w:rPr>
      </w:r>
    </w:p>
    <w:p w:rsidR="00000000" w:rsidDel="00000000" w:rsidP="00000000" w:rsidRDefault="00000000" w:rsidRPr="00000000" w14:paraId="00000086">
      <w:pPr>
        <w:spacing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The Governing Board of KIPP Kansas City adopts the following policy effective on that date that the policy is adopted by the Board.</w:t>
      </w:r>
    </w:p>
    <w:p w:rsidR="00000000" w:rsidDel="00000000" w:rsidP="00000000" w:rsidRDefault="00000000" w:rsidRPr="00000000" w14:paraId="00000087">
      <w:pPr>
        <w:keepNext w:val="1"/>
        <w:spacing w:after="240" w:before="240"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Section 1. Course Access and Virtual School Enrollment</w:t>
      </w:r>
    </w:p>
    <w:p w:rsidR="00000000" w:rsidDel="00000000" w:rsidP="00000000" w:rsidRDefault="00000000" w:rsidRPr="00000000" w14:paraId="00000088">
      <w:pPr>
        <w:spacing w:after="200"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As required by Missouri statute, any student under the age of twenty-one in grades kindergarten through twelve shall be allowed to enroll in Missouri course access and virtual school program courses of his or her choice as part of the student's annual course load each year or a full-time virtual school option. </w:t>
      </w:r>
    </w:p>
    <w:p w:rsidR="00000000" w:rsidDel="00000000" w:rsidP="00000000" w:rsidRDefault="00000000" w:rsidRPr="00000000" w14:paraId="00000089">
      <w:pPr>
        <w:keepNext w:val="1"/>
        <w:spacing w:after="240" w:before="240"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Section 2. Costs</w:t>
      </w:r>
    </w:p>
    <w:p w:rsidR="00000000" w:rsidDel="00000000" w:rsidP="00000000" w:rsidRDefault="00000000" w:rsidRPr="00000000" w14:paraId="0000008A">
      <w:pPr>
        <w:spacing w:after="200"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The school shall pay the costs associated with the course or courses if:</w:t>
      </w:r>
    </w:p>
    <w:p w:rsidR="00000000" w:rsidDel="00000000" w:rsidP="00000000" w:rsidRDefault="00000000" w:rsidRPr="00000000" w14:paraId="0000008B">
      <w:pPr>
        <w:spacing w:after="200"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 The student is enrolled full-time in and has attended, for at least one semester immediately prior to enrolling in the Missouri course access and virtual school program, a public school except if the student has a documented medical or psychological diagnosis or condition that prevented the student from attending a school in the community the previous semester; and</w:t>
      </w:r>
    </w:p>
    <w:p w:rsidR="00000000" w:rsidDel="00000000" w:rsidP="00000000" w:rsidRDefault="00000000" w:rsidRPr="00000000" w14:paraId="0000008C">
      <w:pPr>
        <w:spacing w:after="200"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 The school approves the student's enrollment in a Missouri course access and virtual school program course or courses. If the school disapproves the student's enrollment, the school shall provide the reason in writing and it shall be for "good cause." The student's family shall be notified they have a right to appeal to the charter school governing body during a governing body meeting. The family of the student shall be given an opportunity to present their reasons for their child or children to enroll in the Missouri course access and virtual school program and the charter school shall provide its "good cause" justification for denial. The family and the charter school shall also provide their reasons in writing and these documents shall be entered into the official minutes of the meeting of the governing body. The charter school governing body shall issue their decision in writing within thirty calendar days and then an appeal may be made to the department of elementary and secondary education. The department of elementary and secondary education shall provide a final enrollment decision within seven calendar days. Good cause shall be defined as "a determination that doing so is not in the best educational interest of the student."  </w:t>
      </w:r>
    </w:p>
    <w:p w:rsidR="00000000" w:rsidDel="00000000" w:rsidP="00000000" w:rsidRDefault="00000000" w:rsidRPr="00000000" w14:paraId="0000008D">
      <w:pPr>
        <w:keepNext w:val="1"/>
        <w:spacing w:after="240" w:before="240"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Section 3. Notice of Right to Participate</w:t>
      </w:r>
    </w:p>
    <w:p w:rsidR="00000000" w:rsidDel="00000000" w:rsidP="00000000" w:rsidRDefault="00000000" w:rsidRPr="00000000" w14:paraId="0000008E">
      <w:pPr>
        <w:spacing w:after="200"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The school shall inform parents of their child's right to participate in the Missouri course access and virtual school program. There shall be information available in the parent handbook, registration documents and on the school's website. </w:t>
      </w:r>
    </w:p>
    <w:p w:rsidR="00000000" w:rsidDel="00000000" w:rsidP="00000000" w:rsidRDefault="00000000" w:rsidRPr="00000000" w14:paraId="0000008F">
      <w:pPr>
        <w:keepNext w:val="1"/>
        <w:spacing w:after="240" w:before="240"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Section 4.  Payment to Content Provider</w:t>
      </w:r>
    </w:p>
    <w:p w:rsidR="00000000" w:rsidDel="00000000" w:rsidP="00000000" w:rsidRDefault="00000000" w:rsidRPr="00000000" w14:paraId="00000090">
      <w:pPr>
        <w:spacing w:after="200"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The school shall pay the content provider directly on a pro rata monthly basis based on the student's completion of assignments and assessments. The school shall not pay more than the market necessary costs but in no case shall pay more than fourteen percent of the state adequacy target as defined in RSMo 163.011, as calculated at the end of the most recent school year for any single, year-long course and nor more than seven percent of the state adequacy target for any single semester equivalent course. </w:t>
      </w:r>
    </w:p>
    <w:p w:rsidR="00000000" w:rsidDel="00000000" w:rsidP="00000000" w:rsidRDefault="00000000" w:rsidRPr="00000000" w14:paraId="00000091">
      <w:pPr>
        <w:keepNext w:val="1"/>
        <w:spacing w:after="240" w:before="240"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Section 5. A+ Students</w:t>
      </w:r>
    </w:p>
    <w:p w:rsidR="00000000" w:rsidDel="00000000" w:rsidP="00000000" w:rsidRDefault="00000000" w:rsidRPr="00000000" w14:paraId="00000092">
      <w:pPr>
        <w:spacing w:after="200"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 If a student is a candidate for A+ tuition reimbursement, the school shall attribute no less than ninety-five percent attendance to any such student has who completed a virtual course. </w:t>
      </w:r>
    </w:p>
    <w:p w:rsidR="00000000" w:rsidDel="00000000" w:rsidP="00000000" w:rsidRDefault="00000000" w:rsidRPr="00000000" w14:paraId="00000093">
      <w:pPr>
        <w:keepNext w:val="1"/>
        <w:spacing w:after="240" w:before="240"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Section 6. Transfer Students </w:t>
      </w:r>
    </w:p>
    <w:p w:rsidR="00000000" w:rsidDel="00000000" w:rsidP="00000000" w:rsidRDefault="00000000" w:rsidRPr="00000000" w14:paraId="00000094">
      <w:pPr>
        <w:spacing w:after="200"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Pursuant to rules to be promulgated by the department of elementary and secondary education, the school shall allow the following:</w:t>
      </w:r>
    </w:p>
    <w:p w:rsidR="00000000" w:rsidDel="00000000" w:rsidP="00000000" w:rsidRDefault="00000000" w:rsidRPr="00000000" w14:paraId="00000095">
      <w:pPr>
        <w:spacing w:after="200"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 If a student transfers into the school while enrolled in a Missouri course access and virtual school program course or full time virtual school, the student shall continue to be enrolled in such course or school. </w:t>
      </w:r>
    </w:p>
    <w:p w:rsidR="00000000" w:rsidDel="00000000" w:rsidP="00000000" w:rsidRDefault="00000000" w:rsidRPr="00000000" w14:paraId="00000096">
      <w:pPr>
        <w:spacing w:after="200"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When a student transfers into the school, credits previously gained through successful passage of approved courses under the Missouri course access and virtual school program shall be accepted by the school. </w:t>
      </w:r>
    </w:p>
    <w:p w:rsidR="00000000" w:rsidDel="00000000" w:rsidP="00000000" w:rsidRDefault="00000000" w:rsidRPr="00000000" w14:paraId="00000097">
      <w:pPr>
        <w:keepNext w:val="1"/>
        <w:spacing w:after="240" w:before="240"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Section 7. Monitoring Student Progress </w:t>
      </w:r>
    </w:p>
    <w:p w:rsidR="00000000" w:rsidDel="00000000" w:rsidP="00000000" w:rsidRDefault="00000000" w:rsidRPr="00000000" w14:paraId="00000098">
      <w:pPr>
        <w:spacing w:after="200"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 The school shall monitor student progress and success, and take into account the department of elementary and secondary education's and provider's recommendations regarding a student's enrollment in the program. The school may terminate or alter the course offering if it is found the course or full-time virtual school is not meeting the educational needs of the students enrolled in the course. </w:t>
      </w:r>
    </w:p>
    <w:p w:rsidR="00000000" w:rsidDel="00000000" w:rsidP="00000000" w:rsidRDefault="00000000" w:rsidRPr="00000000" w14:paraId="00000099">
      <w:pPr>
        <w:spacing w:after="200"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The school shall monitor student progress and success, and course or full-time virtual school quality, and annually provide feedback to the department of elementary and secondary education regarding course quality</w:t>
      </w:r>
    </w:p>
    <w:p w:rsidR="00000000" w:rsidDel="00000000" w:rsidP="00000000" w:rsidRDefault="00000000" w:rsidRPr="00000000" w14:paraId="0000009A">
      <w:pPr>
        <w:spacing w:line="240" w:lineRule="auto"/>
        <w:jc w:val="both"/>
        <w:rPr>
          <w:rFonts w:ascii="Libre Franklin Medium" w:cs="Libre Franklin Medium" w:eastAsia="Libre Franklin Medium" w:hAnsi="Libre Franklin Medium"/>
        </w:rPr>
      </w:pPr>
      <w:r w:rsidDel="00000000" w:rsidR="00000000" w:rsidRPr="00000000">
        <w:br w:type="page"/>
      </w:r>
      <w:r w:rsidDel="00000000" w:rsidR="00000000" w:rsidRPr="00000000">
        <w:rPr>
          <w:rtl w:val="0"/>
        </w:rPr>
      </w:r>
    </w:p>
    <w:bookmarkStart w:colFirst="0" w:colLast="0" w:name="pk6p2dld25xn" w:id="28"/>
    <w:bookmarkEnd w:id="28"/>
    <w:p w:rsidR="00000000" w:rsidDel="00000000" w:rsidP="00000000" w:rsidRDefault="00000000" w:rsidRPr="00000000" w14:paraId="0000009B">
      <w:pPr>
        <w:pStyle w:val="Heading3"/>
        <w:spacing w:before="240" w:line="240" w:lineRule="auto"/>
        <w:jc w:val="center"/>
        <w:rPr/>
      </w:pPr>
      <w:bookmarkStart w:colFirst="0" w:colLast="0" w:name="_4d34og8" w:id="29"/>
      <w:bookmarkEnd w:id="29"/>
      <w:r w:rsidDel="00000000" w:rsidR="00000000" w:rsidRPr="00000000">
        <w:rPr>
          <w:rtl w:val="0"/>
        </w:rPr>
        <w:t xml:space="preserve">Braille Instruction Model Policy[required]</w:t>
      </w:r>
      <w:r w:rsidDel="00000000" w:rsidR="00000000" w:rsidRPr="00000000">
        <w:rPr>
          <w:vertAlign w:val="superscript"/>
        </w:rPr>
        <w:footnoteReference w:customMarkFollows="0" w:id="12"/>
      </w:r>
      <w:r w:rsidDel="00000000" w:rsidR="00000000" w:rsidRPr="00000000">
        <w:rPr>
          <w:rtl w:val="0"/>
        </w:rPr>
      </w:r>
    </w:p>
    <w:p w:rsidR="00000000" w:rsidDel="00000000" w:rsidP="00000000" w:rsidRDefault="00000000" w:rsidRPr="00000000" w14:paraId="0000009C">
      <w:pPr>
        <w:spacing w:before="240" w:line="240" w:lineRule="auto"/>
        <w:jc w:val="center"/>
        <w:rPr>
          <w:rFonts w:ascii="Libre Franklin Medium" w:cs="Libre Franklin Medium" w:eastAsia="Libre Franklin Medium" w:hAnsi="Libre Franklin Medium"/>
          <w:b w:val="1"/>
        </w:rPr>
      </w:pPr>
      <w:r w:rsidDel="00000000" w:rsidR="00000000" w:rsidRPr="00000000">
        <w:rPr>
          <w:rtl w:val="0"/>
        </w:rPr>
      </w:r>
    </w:p>
    <w:p w:rsidR="00000000" w:rsidDel="00000000" w:rsidP="00000000" w:rsidRDefault="00000000" w:rsidRPr="00000000" w14:paraId="0000009D">
      <w:pPr>
        <w:spacing w:line="240" w:lineRule="auto"/>
        <w:jc w:val="both"/>
        <w:rPr>
          <w:rFonts w:ascii="Libre Franklin Medium" w:cs="Libre Franklin Medium" w:eastAsia="Libre Franklin Medium" w:hAnsi="Libre Franklin Medium"/>
          <w:b w:val="1"/>
        </w:rPr>
      </w:pPr>
      <w:r w:rsidDel="00000000" w:rsidR="00000000" w:rsidRPr="00000000">
        <w:rPr>
          <w:rFonts w:ascii="Libre Franklin Medium" w:cs="Libre Franklin Medium" w:eastAsia="Libre Franklin Medium" w:hAnsi="Libre Franklin Medium"/>
          <w:rtl w:val="0"/>
        </w:rPr>
        <w:t xml:space="preserve">The Governing Board of KIPP Kansas City adopts the following policy effective on that date that the policy is adopted by the Board.</w:t>
      </w:r>
      <w:r w:rsidDel="00000000" w:rsidR="00000000" w:rsidRPr="00000000">
        <w:rPr>
          <w:rtl w:val="0"/>
        </w:rPr>
      </w:r>
    </w:p>
    <w:p w:rsidR="00000000" w:rsidDel="00000000" w:rsidP="00000000" w:rsidRDefault="00000000" w:rsidRPr="00000000" w14:paraId="0000009E">
      <w:pPr>
        <w:keepNext w:val="1"/>
        <w:spacing w:before="240"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Section 1. Definitions</w:t>
      </w:r>
    </w:p>
    <w:p w:rsidR="00000000" w:rsidDel="00000000" w:rsidP="00000000" w:rsidRDefault="00000000" w:rsidRPr="00000000" w14:paraId="0000009F">
      <w:pPr>
        <w:spacing w:after="200" w:before="240"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For the purpose of this section, student is defined as: any student who has a visual impairment that, even with correction, adversely affects the student's educational performance and who is determined eligible for special education services under the Individuals with Disabilities Act</w:t>
      </w:r>
    </w:p>
    <w:p w:rsidR="00000000" w:rsidDel="00000000" w:rsidP="00000000" w:rsidRDefault="00000000" w:rsidRPr="00000000" w14:paraId="000000A0">
      <w:pPr>
        <w:keepNext w:val="1"/>
        <w:spacing w:before="240"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Section 2. Instruction in Braille</w:t>
      </w:r>
    </w:p>
    <w:p w:rsidR="00000000" w:rsidDel="00000000" w:rsidP="00000000" w:rsidRDefault="00000000" w:rsidRPr="00000000" w14:paraId="000000A1">
      <w:pPr>
        <w:spacing w:after="200" w:before="240"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Section 2.1. A student shall receive instruction in braille reading and writing as part of their individualized education plan unless the individual education program team determines, after an evaluation of a student's reading and writing media, including an evaluation of the student's future needs for instruction in braille or the use of braille, that instruction in braille or the use of braille is not appropriate. </w:t>
      </w:r>
    </w:p>
    <w:p w:rsidR="00000000" w:rsidDel="00000000" w:rsidP="00000000" w:rsidRDefault="00000000" w:rsidRPr="00000000" w14:paraId="000000A2">
      <w:pPr>
        <w:spacing w:after="200" w:before="240"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Section 2.2. Instruction in braille reading and writing shall be sufficient to enable each student to communicate effectively and efficiently at a level commensurate with the student's sighted peers of comparable grade level and intellectual functioning. </w:t>
      </w:r>
    </w:p>
    <w:p w:rsidR="00000000" w:rsidDel="00000000" w:rsidP="00000000" w:rsidRDefault="00000000" w:rsidRPr="00000000" w14:paraId="000000A3">
      <w:pPr>
        <w:keepNext w:val="1"/>
        <w:spacing w:before="240"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Section 3. Individualized Education Plan</w:t>
      </w:r>
    </w:p>
    <w:p w:rsidR="00000000" w:rsidDel="00000000" w:rsidP="00000000" w:rsidRDefault="00000000" w:rsidRPr="00000000" w14:paraId="000000A4">
      <w:pPr>
        <w:spacing w:after="200" w:before="240"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An individualized education plan shall include: </w:t>
      </w:r>
    </w:p>
    <w:p w:rsidR="00000000" w:rsidDel="00000000" w:rsidP="00000000" w:rsidRDefault="00000000" w:rsidRPr="00000000" w14:paraId="000000A5">
      <w:pPr>
        <w:spacing w:after="200" w:before="240"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(a) How braille will be implemented as the primary mode for learning through integration with normal classroom activities. If braille will not be provided to a child who is blind, the reason for not incorporating it in the individualized education plan shall be documented;</w:t>
      </w:r>
    </w:p>
    <w:p w:rsidR="00000000" w:rsidDel="00000000" w:rsidP="00000000" w:rsidRDefault="00000000" w:rsidRPr="00000000" w14:paraId="000000A6">
      <w:pPr>
        <w:spacing w:after="200" w:before="240"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(b) The date on which braille instruction will commence;</w:t>
      </w:r>
    </w:p>
    <w:p w:rsidR="00000000" w:rsidDel="00000000" w:rsidP="00000000" w:rsidRDefault="00000000" w:rsidRPr="00000000" w14:paraId="000000A7">
      <w:pPr>
        <w:spacing w:after="200" w:before="240"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(c) The level of competency in braille reading and writing to be achieved by the end of the period covered by the individualized education plan; and</w:t>
      </w:r>
    </w:p>
    <w:p w:rsidR="00000000" w:rsidDel="00000000" w:rsidP="00000000" w:rsidRDefault="00000000" w:rsidRPr="00000000" w14:paraId="000000A8">
      <w:pPr>
        <w:spacing w:after="200" w:before="240"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(d) The duration of each session. </w:t>
      </w:r>
    </w:p>
    <w:p w:rsidR="00000000" w:rsidDel="00000000" w:rsidP="00000000" w:rsidRDefault="00000000" w:rsidRPr="00000000" w14:paraId="000000A9">
      <w:pPr>
        <w:spacing w:line="240" w:lineRule="auto"/>
        <w:jc w:val="both"/>
        <w:rPr>
          <w:rFonts w:ascii="Libre Franklin Medium" w:cs="Libre Franklin Medium" w:eastAsia="Libre Franklin Medium" w:hAnsi="Libre Franklin Medium"/>
        </w:rPr>
      </w:pPr>
      <w:r w:rsidDel="00000000" w:rsidR="00000000" w:rsidRPr="00000000">
        <w:br w:type="page"/>
      </w:r>
      <w:r w:rsidDel="00000000" w:rsidR="00000000" w:rsidRPr="00000000">
        <w:rPr>
          <w:rtl w:val="0"/>
        </w:rPr>
      </w:r>
    </w:p>
    <w:bookmarkStart w:colFirst="0" w:colLast="0" w:name="q2o0jqkt2o81" w:id="30"/>
    <w:bookmarkEnd w:id="30"/>
    <w:p w:rsidR="00000000" w:rsidDel="00000000" w:rsidP="00000000" w:rsidRDefault="00000000" w:rsidRPr="00000000" w14:paraId="000000AA">
      <w:pPr>
        <w:pStyle w:val="Heading3"/>
        <w:spacing w:before="240" w:line="240" w:lineRule="auto"/>
        <w:jc w:val="center"/>
        <w:rPr/>
      </w:pPr>
      <w:bookmarkStart w:colFirst="0" w:colLast="0" w:name="_2s8eyo1" w:id="31"/>
      <w:bookmarkEnd w:id="31"/>
      <w:r w:rsidDel="00000000" w:rsidR="00000000" w:rsidRPr="00000000">
        <w:rPr>
          <w:b w:val="1"/>
          <w:rtl w:val="0"/>
        </w:rPr>
        <w:t xml:space="preserve">Physiology Textbook Model Policy[required]</w:t>
      </w:r>
      <w:r w:rsidDel="00000000" w:rsidR="00000000" w:rsidRPr="00000000">
        <w:rPr>
          <w:vertAlign w:val="superscript"/>
        </w:rPr>
        <w:footnoteReference w:customMarkFollows="0" w:id="13"/>
      </w:r>
      <w:r w:rsidDel="00000000" w:rsidR="00000000" w:rsidRPr="00000000">
        <w:rPr>
          <w:rtl w:val="0"/>
        </w:rPr>
      </w:r>
    </w:p>
    <w:p w:rsidR="00000000" w:rsidDel="00000000" w:rsidP="00000000" w:rsidRDefault="00000000" w:rsidRPr="00000000" w14:paraId="000000AB">
      <w:pPr>
        <w:spacing w:before="240" w:line="240" w:lineRule="auto"/>
        <w:jc w:val="center"/>
        <w:rPr>
          <w:rFonts w:ascii="Libre Franklin Medium" w:cs="Libre Franklin Medium" w:eastAsia="Libre Franklin Medium" w:hAnsi="Libre Franklin Medium"/>
          <w:b w:val="1"/>
        </w:rPr>
      </w:pPr>
      <w:r w:rsidDel="00000000" w:rsidR="00000000" w:rsidRPr="00000000">
        <w:rPr>
          <w:rtl w:val="0"/>
        </w:rPr>
      </w:r>
    </w:p>
    <w:p w:rsidR="00000000" w:rsidDel="00000000" w:rsidP="00000000" w:rsidRDefault="00000000" w:rsidRPr="00000000" w14:paraId="000000AC">
      <w:pPr>
        <w:spacing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The Governing Board of KIPP Kansas City adopts the following policy effective on that date that the policy is adopted by the Board.</w:t>
      </w:r>
    </w:p>
    <w:p w:rsidR="00000000" w:rsidDel="00000000" w:rsidP="00000000" w:rsidRDefault="00000000" w:rsidRPr="00000000" w14:paraId="000000AD">
      <w:pPr>
        <w:keepNext w:val="1"/>
        <w:spacing w:after="240" w:before="240" w:line="240" w:lineRule="auto"/>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Section 1. Physiology Textbook</w:t>
      </w:r>
    </w:p>
    <w:p w:rsidR="00000000" w:rsidDel="00000000" w:rsidP="00000000" w:rsidRDefault="00000000" w:rsidRPr="00000000" w14:paraId="000000AE">
      <w:pPr>
        <w:spacing w:after="200"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Section 1.1. The school shall use a physiology textbook that contains at one or more chapters on dental hygiene. </w:t>
      </w:r>
    </w:p>
    <w:p w:rsidR="00000000" w:rsidDel="00000000" w:rsidP="00000000" w:rsidRDefault="00000000" w:rsidRPr="00000000" w14:paraId="000000AF">
      <w:pPr>
        <w:spacing w:after="200" w:line="240" w:lineRule="auto"/>
        <w:jc w:val="both"/>
        <w:rPr>
          <w:rFonts w:ascii="Libre Franklin Medium" w:cs="Libre Franklin Medium" w:eastAsia="Libre Franklin Medium" w:hAnsi="Libre Franklin Medium"/>
        </w:rPr>
      </w:pPr>
      <w:r w:rsidDel="00000000" w:rsidR="00000000" w:rsidRPr="00000000">
        <w:rPr>
          <w:rFonts w:ascii="Libre Franklin Medium" w:cs="Libre Franklin Medium" w:eastAsia="Libre Franklin Medium" w:hAnsi="Libre Franklin Medium"/>
          <w:rtl w:val="0"/>
        </w:rPr>
        <w:t xml:space="preserve">Section 1.2. The chapter(s) on dental hygiene shall convey the proper knowledge to students on the care, function, and relation of the teeth to the general health. </w:t>
      </w:r>
    </w:p>
    <w:p w:rsidR="00000000" w:rsidDel="00000000" w:rsidP="00000000" w:rsidRDefault="00000000" w:rsidRPr="00000000" w14:paraId="000000B0">
      <w:pPr>
        <w:spacing w:after="160" w:line="259" w:lineRule="auto"/>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Libre Franklin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B2">
      <w:pPr>
        <w:spacing w:line="240" w:lineRule="auto"/>
        <w:jc w:val="both"/>
        <w:rPr>
          <w:rFonts w:ascii="Libre Franklin Medium" w:cs="Libre Franklin Medium" w:eastAsia="Libre Franklin Medium" w:hAnsi="Libre Franklin Medium"/>
          <w:sz w:val="20"/>
          <w:szCs w:val="20"/>
        </w:rPr>
      </w:pPr>
      <w:r w:rsidDel="00000000" w:rsidR="00000000" w:rsidRPr="00000000">
        <w:rPr>
          <w:rStyle w:val="FootnoteReference"/>
          <w:vertAlign w:val="superscript"/>
        </w:rPr>
        <w:footnoteRef/>
      </w:r>
      <w:r w:rsidDel="00000000" w:rsidR="00000000" w:rsidRPr="00000000">
        <w:rPr>
          <w:rFonts w:ascii="Libre Franklin Medium" w:cs="Libre Franklin Medium" w:eastAsia="Libre Franklin Medium" w:hAnsi="Libre Franklin Medium"/>
          <w:sz w:val="20"/>
          <w:szCs w:val="20"/>
          <w:rtl w:val="0"/>
        </w:rPr>
        <w:t xml:space="preserve"> Op., App. Y. </w:t>
      </w:r>
    </w:p>
  </w:footnote>
  <w:footnote w:id="1">
    <w:p w:rsidR="00000000" w:rsidDel="00000000" w:rsidP="00000000" w:rsidRDefault="00000000" w:rsidRPr="00000000" w14:paraId="000000B3">
      <w:pPr>
        <w:spacing w:line="240" w:lineRule="auto"/>
        <w:jc w:val="both"/>
        <w:rPr>
          <w:rFonts w:ascii="Libre Franklin Medium" w:cs="Libre Franklin Medium" w:eastAsia="Libre Franklin Medium" w:hAnsi="Libre Franklin Medium"/>
          <w:sz w:val="20"/>
          <w:szCs w:val="20"/>
        </w:rPr>
      </w:pPr>
      <w:r w:rsidDel="00000000" w:rsidR="00000000" w:rsidRPr="00000000">
        <w:rPr>
          <w:rStyle w:val="FootnoteReference"/>
          <w:vertAlign w:val="superscript"/>
        </w:rPr>
        <w:footnoteRef/>
      </w:r>
      <w:r w:rsidDel="00000000" w:rsidR="00000000" w:rsidRPr="00000000">
        <w:rPr>
          <w:rFonts w:ascii="Libre Franklin Medium" w:cs="Libre Franklin Medium" w:eastAsia="Libre Franklin Medium" w:hAnsi="Libre Franklin Medium"/>
          <w:sz w:val="20"/>
          <w:szCs w:val="20"/>
          <w:rtl w:val="0"/>
        </w:rPr>
        <w:t xml:space="preserve"> § 170.011, RSMo.</w:t>
      </w:r>
    </w:p>
  </w:footnote>
  <w:footnote w:id="2">
    <w:p w:rsidR="00000000" w:rsidDel="00000000" w:rsidP="00000000" w:rsidRDefault="00000000" w:rsidRPr="00000000" w14:paraId="000000B4">
      <w:pPr>
        <w:spacing w:line="240" w:lineRule="auto"/>
        <w:jc w:val="both"/>
        <w:rPr>
          <w:rFonts w:ascii="Libre Franklin Medium" w:cs="Libre Franklin Medium" w:eastAsia="Libre Franklin Medium" w:hAnsi="Libre Franklin Medium"/>
          <w:sz w:val="20"/>
          <w:szCs w:val="20"/>
        </w:rPr>
      </w:pPr>
      <w:r w:rsidDel="00000000" w:rsidR="00000000" w:rsidRPr="00000000">
        <w:rPr>
          <w:rStyle w:val="FootnoteReference"/>
          <w:vertAlign w:val="superscript"/>
        </w:rPr>
        <w:footnoteRef/>
      </w:r>
      <w:r w:rsidDel="00000000" w:rsidR="00000000" w:rsidRPr="00000000">
        <w:rPr>
          <w:rFonts w:ascii="Libre Franklin Medium" w:cs="Libre Franklin Medium" w:eastAsia="Libre Franklin Medium" w:hAnsi="Libre Franklin Medium"/>
          <w:sz w:val="20"/>
          <w:szCs w:val="20"/>
          <w:rtl w:val="0"/>
        </w:rPr>
        <w:t xml:space="preserve"> § 170.345, RSMo.</w:t>
      </w:r>
    </w:p>
  </w:footnote>
  <w:footnote w:id="3">
    <w:p w:rsidR="00000000" w:rsidDel="00000000" w:rsidP="00000000" w:rsidRDefault="00000000" w:rsidRPr="00000000" w14:paraId="000000B5">
      <w:pPr>
        <w:spacing w:line="240" w:lineRule="auto"/>
        <w:jc w:val="both"/>
        <w:rPr>
          <w:rFonts w:ascii="Libre Franklin Medium" w:cs="Libre Franklin Medium" w:eastAsia="Libre Franklin Medium" w:hAnsi="Libre Franklin Medium"/>
          <w:sz w:val="20"/>
          <w:szCs w:val="20"/>
        </w:rPr>
      </w:pPr>
      <w:r w:rsidDel="00000000" w:rsidR="00000000" w:rsidRPr="00000000">
        <w:rPr>
          <w:rStyle w:val="FootnoteReference"/>
          <w:vertAlign w:val="superscript"/>
        </w:rPr>
        <w:footnoteRef/>
      </w:r>
      <w:r w:rsidDel="00000000" w:rsidR="00000000" w:rsidRPr="00000000">
        <w:rPr>
          <w:rFonts w:ascii="Libre Franklin Medium" w:cs="Libre Franklin Medium" w:eastAsia="Libre Franklin Medium" w:hAnsi="Libre Franklin Medium"/>
          <w:sz w:val="20"/>
          <w:szCs w:val="20"/>
          <w:rtl w:val="0"/>
        </w:rPr>
        <w:t xml:space="preserve"> Op., App. Z. </w:t>
      </w:r>
    </w:p>
  </w:footnote>
  <w:footnote w:id="4">
    <w:p w:rsidR="00000000" w:rsidDel="00000000" w:rsidP="00000000" w:rsidRDefault="00000000" w:rsidRPr="00000000" w14:paraId="000000B6">
      <w:pPr>
        <w:spacing w:line="240" w:lineRule="auto"/>
        <w:jc w:val="both"/>
        <w:rPr>
          <w:rFonts w:ascii="Libre Franklin Medium" w:cs="Libre Franklin Medium" w:eastAsia="Libre Franklin Medium" w:hAnsi="Libre Franklin Medium"/>
          <w:sz w:val="20"/>
          <w:szCs w:val="20"/>
        </w:rPr>
      </w:pPr>
      <w:r w:rsidDel="00000000" w:rsidR="00000000" w:rsidRPr="00000000">
        <w:rPr>
          <w:rStyle w:val="FootnoteReference"/>
          <w:vertAlign w:val="superscript"/>
        </w:rPr>
        <w:footnoteRef/>
      </w:r>
      <w:r w:rsidDel="00000000" w:rsidR="00000000" w:rsidRPr="00000000">
        <w:rPr>
          <w:rFonts w:ascii="Libre Franklin Medium" w:cs="Libre Franklin Medium" w:eastAsia="Libre Franklin Medium" w:hAnsi="Libre Franklin Medium"/>
          <w:sz w:val="20"/>
          <w:szCs w:val="20"/>
          <w:rtl w:val="0"/>
        </w:rPr>
        <w:t xml:space="preserve"> § 170.014, RSMo.</w:t>
      </w:r>
    </w:p>
  </w:footnote>
  <w:footnote w:id="5">
    <w:p w:rsidR="00000000" w:rsidDel="00000000" w:rsidP="00000000" w:rsidRDefault="00000000" w:rsidRPr="00000000" w14:paraId="000000B7">
      <w:pPr>
        <w:spacing w:line="240" w:lineRule="auto"/>
        <w:jc w:val="both"/>
        <w:rPr>
          <w:rFonts w:ascii="Libre Franklin Medium" w:cs="Libre Franklin Medium" w:eastAsia="Libre Franklin Medium" w:hAnsi="Libre Franklin Medium"/>
          <w:sz w:val="20"/>
          <w:szCs w:val="20"/>
        </w:rPr>
      </w:pPr>
      <w:r w:rsidDel="00000000" w:rsidR="00000000" w:rsidRPr="00000000">
        <w:rPr>
          <w:rStyle w:val="FootnoteReference"/>
          <w:vertAlign w:val="superscript"/>
        </w:rPr>
        <w:footnoteRef/>
      </w:r>
      <w:r w:rsidDel="00000000" w:rsidR="00000000" w:rsidRPr="00000000">
        <w:rPr>
          <w:rFonts w:ascii="Libre Franklin Medium" w:cs="Libre Franklin Medium" w:eastAsia="Libre Franklin Medium" w:hAnsi="Libre Franklin Medium"/>
          <w:sz w:val="20"/>
          <w:szCs w:val="20"/>
          <w:rtl w:val="0"/>
        </w:rPr>
        <w:t xml:space="preserve"> Op., App. AA. </w:t>
      </w:r>
    </w:p>
  </w:footnote>
  <w:footnote w:id="6">
    <w:p w:rsidR="00000000" w:rsidDel="00000000" w:rsidP="00000000" w:rsidRDefault="00000000" w:rsidRPr="00000000" w14:paraId="000000B8">
      <w:pPr>
        <w:spacing w:line="240" w:lineRule="auto"/>
        <w:jc w:val="both"/>
        <w:rPr>
          <w:rFonts w:ascii="Libre Franklin Medium" w:cs="Libre Franklin Medium" w:eastAsia="Libre Franklin Medium" w:hAnsi="Libre Franklin Medium"/>
          <w:sz w:val="20"/>
          <w:szCs w:val="20"/>
        </w:rPr>
      </w:pPr>
      <w:r w:rsidDel="00000000" w:rsidR="00000000" w:rsidRPr="00000000">
        <w:rPr>
          <w:rStyle w:val="FootnoteReference"/>
          <w:vertAlign w:val="superscript"/>
        </w:rPr>
        <w:footnoteRef/>
      </w:r>
      <w:r w:rsidDel="00000000" w:rsidR="00000000" w:rsidRPr="00000000">
        <w:rPr>
          <w:rFonts w:ascii="Libre Franklin Medium" w:cs="Libre Franklin Medium" w:eastAsia="Libre Franklin Medium" w:hAnsi="Libre Franklin Medium"/>
          <w:sz w:val="20"/>
          <w:szCs w:val="20"/>
          <w:rtl w:val="0"/>
        </w:rPr>
        <w:t xml:space="preserve"> § 170.015, RSMo.</w:t>
      </w:r>
    </w:p>
  </w:footnote>
  <w:footnote w:id="7">
    <w:p w:rsidR="00000000" w:rsidDel="00000000" w:rsidP="00000000" w:rsidRDefault="00000000" w:rsidRPr="00000000" w14:paraId="000000B9">
      <w:pPr>
        <w:spacing w:line="240" w:lineRule="auto"/>
        <w:jc w:val="both"/>
        <w:rPr>
          <w:rFonts w:ascii="Libre Franklin Medium" w:cs="Libre Franklin Medium" w:eastAsia="Libre Franklin Medium" w:hAnsi="Libre Franklin Medium"/>
          <w:sz w:val="20"/>
          <w:szCs w:val="20"/>
        </w:rPr>
      </w:pPr>
      <w:r w:rsidDel="00000000" w:rsidR="00000000" w:rsidRPr="00000000">
        <w:rPr>
          <w:rStyle w:val="FootnoteReference"/>
          <w:vertAlign w:val="superscript"/>
        </w:rPr>
        <w:footnoteRef/>
      </w:r>
      <w:r w:rsidDel="00000000" w:rsidR="00000000" w:rsidRPr="00000000">
        <w:rPr>
          <w:rFonts w:ascii="Libre Franklin Medium" w:cs="Libre Franklin Medium" w:eastAsia="Libre Franklin Medium" w:hAnsi="Libre Franklin Medium"/>
          <w:sz w:val="20"/>
          <w:szCs w:val="20"/>
          <w:rtl w:val="0"/>
        </w:rPr>
        <w:t xml:space="preserve"> Op., App. RR. </w:t>
      </w:r>
    </w:p>
  </w:footnote>
  <w:footnote w:id="8">
    <w:p w:rsidR="00000000" w:rsidDel="00000000" w:rsidP="00000000" w:rsidRDefault="00000000" w:rsidRPr="00000000" w14:paraId="000000BA">
      <w:pPr>
        <w:spacing w:line="240" w:lineRule="auto"/>
        <w:jc w:val="both"/>
        <w:rPr>
          <w:rFonts w:ascii="Libre Franklin Medium" w:cs="Libre Franklin Medium" w:eastAsia="Libre Franklin Medium" w:hAnsi="Libre Franklin Medium"/>
          <w:sz w:val="20"/>
          <w:szCs w:val="20"/>
        </w:rPr>
      </w:pPr>
      <w:r w:rsidDel="00000000" w:rsidR="00000000" w:rsidRPr="00000000">
        <w:rPr>
          <w:rStyle w:val="FootnoteReference"/>
          <w:vertAlign w:val="superscript"/>
        </w:rPr>
        <w:footnoteRef/>
      </w:r>
      <w:r w:rsidDel="00000000" w:rsidR="00000000" w:rsidRPr="00000000">
        <w:rPr>
          <w:rFonts w:ascii="Libre Franklin Medium" w:cs="Libre Franklin Medium" w:eastAsia="Libre Franklin Medium" w:hAnsi="Libre Franklin Medium"/>
          <w:sz w:val="20"/>
          <w:szCs w:val="20"/>
          <w:rtl w:val="0"/>
        </w:rPr>
        <w:t xml:space="preserve"> Op., App. SS. </w:t>
      </w:r>
    </w:p>
  </w:footnote>
  <w:footnote w:id="9">
    <w:p w:rsidR="00000000" w:rsidDel="00000000" w:rsidP="00000000" w:rsidRDefault="00000000" w:rsidRPr="00000000" w14:paraId="000000BB">
      <w:pPr>
        <w:spacing w:line="240" w:lineRule="auto"/>
        <w:jc w:val="both"/>
        <w:rPr>
          <w:rFonts w:ascii="Libre Franklin Medium" w:cs="Libre Franklin Medium" w:eastAsia="Libre Franklin Medium" w:hAnsi="Libre Franklin Medium"/>
          <w:sz w:val="20"/>
          <w:szCs w:val="20"/>
        </w:rPr>
      </w:pPr>
      <w:r w:rsidDel="00000000" w:rsidR="00000000" w:rsidRPr="00000000">
        <w:rPr>
          <w:rStyle w:val="FootnoteReference"/>
          <w:vertAlign w:val="superscript"/>
        </w:rPr>
        <w:footnoteRef/>
      </w:r>
      <w:r w:rsidDel="00000000" w:rsidR="00000000" w:rsidRPr="00000000">
        <w:rPr>
          <w:rFonts w:ascii="Libre Franklin Medium" w:cs="Libre Franklin Medium" w:eastAsia="Libre Franklin Medium" w:hAnsi="Libre Franklin Medium"/>
          <w:sz w:val="20"/>
          <w:szCs w:val="20"/>
          <w:rtl w:val="0"/>
        </w:rPr>
        <w:t xml:space="preserve"> Op., App. WW. </w:t>
      </w:r>
    </w:p>
  </w:footnote>
  <w:footnote w:id="10">
    <w:p w:rsidR="00000000" w:rsidDel="00000000" w:rsidP="00000000" w:rsidRDefault="00000000" w:rsidRPr="00000000" w14:paraId="000000BC">
      <w:pPr>
        <w:spacing w:line="240" w:lineRule="auto"/>
        <w:jc w:val="both"/>
        <w:rPr>
          <w:rFonts w:ascii="Libre Franklin Medium" w:cs="Libre Franklin Medium" w:eastAsia="Libre Franklin Medium" w:hAnsi="Libre Franklin Medium"/>
          <w:sz w:val="20"/>
          <w:szCs w:val="20"/>
        </w:rPr>
      </w:pPr>
      <w:r w:rsidDel="00000000" w:rsidR="00000000" w:rsidRPr="00000000">
        <w:rPr>
          <w:rStyle w:val="FootnoteReference"/>
          <w:vertAlign w:val="superscript"/>
        </w:rPr>
        <w:footnoteRef/>
      </w:r>
      <w:r w:rsidDel="00000000" w:rsidR="00000000" w:rsidRPr="00000000">
        <w:rPr>
          <w:rFonts w:ascii="Libre Franklin Medium" w:cs="Libre Franklin Medium" w:eastAsia="Libre Franklin Medium" w:hAnsi="Libre Franklin Medium"/>
          <w:sz w:val="20"/>
          <w:szCs w:val="20"/>
          <w:rtl w:val="0"/>
        </w:rPr>
        <w:t xml:space="preserve"> Op., App. YY. </w:t>
      </w:r>
    </w:p>
  </w:footnote>
  <w:footnote w:id="11">
    <w:p w:rsidR="00000000" w:rsidDel="00000000" w:rsidP="00000000" w:rsidRDefault="00000000" w:rsidRPr="00000000" w14:paraId="000000BD">
      <w:pPr>
        <w:spacing w:line="240" w:lineRule="auto"/>
        <w:jc w:val="both"/>
        <w:rPr>
          <w:rFonts w:ascii="Libre Franklin Medium" w:cs="Libre Franklin Medium" w:eastAsia="Libre Franklin Medium" w:hAnsi="Libre Franklin Medium"/>
          <w:sz w:val="20"/>
          <w:szCs w:val="20"/>
        </w:rPr>
      </w:pPr>
      <w:r w:rsidDel="00000000" w:rsidR="00000000" w:rsidRPr="00000000">
        <w:rPr>
          <w:rStyle w:val="FootnoteReference"/>
          <w:vertAlign w:val="superscript"/>
        </w:rPr>
        <w:footnoteRef/>
      </w:r>
      <w:r w:rsidDel="00000000" w:rsidR="00000000" w:rsidRPr="00000000">
        <w:rPr>
          <w:rFonts w:ascii="Libre Franklin Medium" w:cs="Libre Franklin Medium" w:eastAsia="Libre Franklin Medium" w:hAnsi="Libre Franklin Medium"/>
          <w:sz w:val="20"/>
          <w:szCs w:val="20"/>
          <w:rtl w:val="0"/>
        </w:rPr>
        <w:t xml:space="preserve"> Op., App. CCC. </w:t>
      </w:r>
    </w:p>
  </w:footnote>
  <w:footnote w:id="12">
    <w:p w:rsidR="00000000" w:rsidDel="00000000" w:rsidP="00000000" w:rsidRDefault="00000000" w:rsidRPr="00000000" w14:paraId="000000BE">
      <w:pPr>
        <w:spacing w:line="240" w:lineRule="auto"/>
        <w:jc w:val="both"/>
        <w:rPr>
          <w:rFonts w:ascii="Libre Franklin Medium" w:cs="Libre Franklin Medium" w:eastAsia="Libre Franklin Medium" w:hAnsi="Libre Franklin Medium"/>
          <w:sz w:val="20"/>
          <w:szCs w:val="20"/>
        </w:rPr>
      </w:pPr>
      <w:r w:rsidDel="00000000" w:rsidR="00000000" w:rsidRPr="00000000">
        <w:rPr>
          <w:rStyle w:val="FootnoteReference"/>
          <w:vertAlign w:val="superscript"/>
        </w:rPr>
        <w:footnoteRef/>
      </w:r>
      <w:r w:rsidDel="00000000" w:rsidR="00000000" w:rsidRPr="00000000">
        <w:rPr>
          <w:rFonts w:ascii="Libre Franklin Medium" w:cs="Libre Franklin Medium" w:eastAsia="Libre Franklin Medium" w:hAnsi="Libre Franklin Medium"/>
          <w:sz w:val="20"/>
          <w:szCs w:val="20"/>
          <w:rtl w:val="0"/>
        </w:rPr>
        <w:t xml:space="preserve"> Op., App. EEE. </w:t>
      </w:r>
    </w:p>
  </w:footnote>
  <w:footnote w:id="13">
    <w:p w:rsidR="00000000" w:rsidDel="00000000" w:rsidP="00000000" w:rsidRDefault="00000000" w:rsidRPr="00000000" w14:paraId="000000BF">
      <w:pPr>
        <w:spacing w:line="240" w:lineRule="auto"/>
        <w:jc w:val="both"/>
        <w:rPr>
          <w:rFonts w:ascii="Libre Franklin Medium" w:cs="Libre Franklin Medium" w:eastAsia="Libre Franklin Medium" w:hAnsi="Libre Franklin Medium"/>
          <w:sz w:val="20"/>
          <w:szCs w:val="20"/>
        </w:rPr>
      </w:pPr>
      <w:r w:rsidDel="00000000" w:rsidR="00000000" w:rsidRPr="00000000">
        <w:rPr>
          <w:rStyle w:val="FootnoteReference"/>
          <w:vertAlign w:val="superscript"/>
        </w:rPr>
        <w:footnoteRef/>
      </w:r>
      <w:r w:rsidDel="00000000" w:rsidR="00000000" w:rsidRPr="00000000">
        <w:rPr>
          <w:rFonts w:ascii="Libre Franklin Medium" w:cs="Libre Franklin Medium" w:eastAsia="Libre Franklin Medium" w:hAnsi="Libre Franklin Medium"/>
          <w:sz w:val="20"/>
          <w:szCs w:val="20"/>
          <w:rtl w:val="0"/>
        </w:rPr>
        <w:t xml:space="preserve"> 170.031.</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ibreFranklinMedium-regular.ttf"/><Relationship Id="rId2" Type="http://schemas.openxmlformats.org/officeDocument/2006/relationships/font" Target="fonts/LibreFranklinMedium-bold.ttf"/><Relationship Id="rId3" Type="http://schemas.openxmlformats.org/officeDocument/2006/relationships/font" Target="fonts/LibreFranklinMedium-italic.ttf"/><Relationship Id="rId4" Type="http://schemas.openxmlformats.org/officeDocument/2006/relationships/font" Target="fonts/LibreFranklin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